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5B52B3B3" w:rsidR="00F14518" w:rsidRPr="00F14518" w:rsidRDefault="00F14518" w:rsidP="00E13BE8">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#10</w:t>
      </w:r>
      <w:r w:rsidR="0046112D">
        <w:rPr>
          <w:rFonts w:ascii="Arial" w:eastAsia="Batang" w:hAnsi="Arial" w:cs="Arial"/>
          <w:b/>
          <w:bCs/>
          <w:sz w:val="28"/>
          <w:szCs w:val="24"/>
        </w:rPr>
        <w:t>9</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Pr="00F14518">
        <w:rPr>
          <w:rFonts w:ascii="Arial" w:eastAsia="Batang" w:hAnsi="Arial" w:cs="Arial"/>
          <w:b/>
          <w:bCs/>
          <w:sz w:val="28"/>
          <w:szCs w:val="24"/>
        </w:rPr>
        <w:t>R1-2</w:t>
      </w:r>
      <w:r w:rsidR="005F311F">
        <w:rPr>
          <w:rFonts w:ascii="Arial" w:eastAsia="Batang" w:hAnsi="Arial" w:cs="Arial"/>
          <w:b/>
          <w:bCs/>
          <w:sz w:val="28"/>
          <w:szCs w:val="24"/>
        </w:rPr>
        <w:t>20338</w:t>
      </w:r>
      <w:r w:rsidR="00383798">
        <w:rPr>
          <w:rFonts w:ascii="Arial" w:eastAsia="Batang" w:hAnsi="Arial" w:cs="Arial"/>
          <w:b/>
          <w:bCs/>
          <w:sz w:val="28"/>
          <w:szCs w:val="24"/>
        </w:rPr>
        <w:t>2</w:t>
      </w:r>
    </w:p>
    <w:p w14:paraId="2536850C" w14:textId="32848CD1" w:rsidR="00F14518" w:rsidRPr="00F14518" w:rsidRDefault="00F14518" w:rsidP="00E13BE8">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46112D">
        <w:rPr>
          <w:rFonts w:ascii="Arial" w:eastAsia="MS Mincho" w:hAnsi="Arial" w:cs="Arial"/>
          <w:b/>
          <w:bCs/>
          <w:sz w:val="28"/>
          <w:szCs w:val="24"/>
          <w:lang w:eastAsia="ja-JP"/>
        </w:rPr>
        <w:t>May</w:t>
      </w:r>
      <w:r w:rsidRPr="00F14518">
        <w:rPr>
          <w:rFonts w:ascii="Arial" w:eastAsia="MS Mincho" w:hAnsi="Arial" w:cs="Arial"/>
          <w:b/>
          <w:bCs/>
          <w:sz w:val="28"/>
          <w:szCs w:val="24"/>
          <w:lang w:eastAsia="ja-JP"/>
        </w:rPr>
        <w:t xml:space="preserve"> </w:t>
      </w:r>
      <w:r w:rsidR="0046112D">
        <w:rPr>
          <w:rFonts w:ascii="Arial" w:eastAsia="MS Mincho" w:hAnsi="Arial" w:cs="Arial"/>
          <w:b/>
          <w:bCs/>
          <w:sz w:val="28"/>
          <w:szCs w:val="24"/>
          <w:lang w:eastAsia="ja-JP"/>
        </w:rPr>
        <w:t>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46112D">
        <w:rPr>
          <w:rFonts w:ascii="Arial" w:eastAsia="MS Mincho" w:hAnsi="Arial" w:cs="Arial"/>
          <w:b/>
          <w:bCs/>
          <w:sz w:val="28"/>
          <w:szCs w:val="24"/>
          <w:lang w:eastAsia="ja-JP"/>
        </w:rPr>
        <w:t>20</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202</w:t>
      </w:r>
      <w:r w:rsidR="0046112D">
        <w:rPr>
          <w:rFonts w:ascii="Arial" w:eastAsia="MS Mincho" w:hAnsi="Arial" w:cs="Arial"/>
          <w:b/>
          <w:bCs/>
          <w:sz w:val="28"/>
          <w:szCs w:val="24"/>
          <w:lang w:eastAsia="ja-JP"/>
        </w:rPr>
        <w:t>2</w:t>
      </w:r>
    </w:p>
    <w:p w14:paraId="05965FD4" w14:textId="32C59C16" w:rsidR="00C4142E" w:rsidRPr="00F14518" w:rsidRDefault="00C4142E" w:rsidP="00E13BE8">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E13BE8">
      <w:pPr>
        <w:pStyle w:val="NoSpacing"/>
        <w:contextualSpacing/>
        <w:jc w:val="both"/>
        <w:rPr>
          <w:rFonts w:ascii="Arial" w:eastAsiaTheme="minorEastAsia" w:hAnsi="Arial" w:cs="Arial"/>
          <w:b/>
          <w:sz w:val="24"/>
          <w:szCs w:val="24"/>
          <w:lang w:eastAsia="zh-CN"/>
        </w:rPr>
      </w:pPr>
    </w:p>
    <w:p w14:paraId="2BD8256E" w14:textId="4AD802BF" w:rsidR="005E1775" w:rsidRPr="009246FC" w:rsidRDefault="005E1775" w:rsidP="00E13BE8">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383798">
        <w:rPr>
          <w:rFonts w:ascii="Arial" w:hAnsi="Arial" w:cs="Arial"/>
          <w:b/>
          <w:sz w:val="24"/>
          <w:szCs w:val="24"/>
        </w:rPr>
        <w:t>3.</w:t>
      </w:r>
      <w:r w:rsidR="00F23AC9">
        <w:rPr>
          <w:rFonts w:ascii="Arial" w:hAnsi="Arial" w:cs="Arial"/>
          <w:b/>
          <w:sz w:val="24"/>
          <w:szCs w:val="24"/>
        </w:rPr>
        <w:t>2</w:t>
      </w:r>
    </w:p>
    <w:p w14:paraId="74E70920" w14:textId="54770B68" w:rsidR="00C4142E" w:rsidRPr="009246FC" w:rsidRDefault="00C4142E" w:rsidP="00E13BE8">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41EDBE6D" w:rsidR="00C4142E" w:rsidRPr="00D208B1" w:rsidRDefault="00C4142E" w:rsidP="00E13BE8">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383798">
        <w:rPr>
          <w:rFonts w:ascii="Arial" w:hAnsi="Arial" w:cs="Arial"/>
          <w:b/>
          <w:sz w:val="24"/>
          <w:szCs w:val="24"/>
        </w:rPr>
        <w:t>Enhanced SRS Operation</w:t>
      </w:r>
    </w:p>
    <w:p w14:paraId="35306FB9" w14:textId="28CE17FE" w:rsidR="00C4142E" w:rsidRPr="00D208B1" w:rsidRDefault="00C4142E" w:rsidP="00E13BE8">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13BE8">
      <w:pPr>
        <w:pStyle w:val="NoSpacing"/>
        <w:contextualSpacing/>
        <w:jc w:val="both"/>
        <w:rPr>
          <w:rFonts w:ascii="Times" w:hAnsi="Times" w:cs="Times"/>
        </w:rPr>
      </w:pPr>
    </w:p>
    <w:p w14:paraId="1E3AE1A1" w14:textId="0618FE5D" w:rsidR="00C4142E" w:rsidRDefault="00C4142E" w:rsidP="00E13BE8">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49B19605" w14:textId="77777777" w:rsidR="001E16DE" w:rsidRDefault="001E16DE" w:rsidP="00E13BE8">
      <w:pPr>
        <w:pStyle w:val="BodyText"/>
        <w:spacing w:after="0"/>
        <w:contextualSpacing/>
        <w:rPr>
          <w:rFonts w:eastAsiaTheme="minorEastAsia" w:cs="Times"/>
          <w:sz w:val="22"/>
          <w:szCs w:val="22"/>
          <w:lang w:eastAsia="zh-CN"/>
        </w:rPr>
      </w:pPr>
    </w:p>
    <w:p w14:paraId="69EA98DA" w14:textId="2AB2B93F" w:rsidR="001E16DE" w:rsidRDefault="001E16DE" w:rsidP="00E13BE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uplink </w:t>
      </w:r>
      <w:r w:rsidR="00D12457">
        <w:rPr>
          <w:rFonts w:eastAsiaTheme="minorEastAsia" w:cs="Times"/>
          <w:sz w:val="22"/>
          <w:szCs w:val="22"/>
          <w:lang w:eastAsia="zh-CN"/>
        </w:rPr>
        <w:t>reference signals</w:t>
      </w:r>
      <w:r>
        <w:rPr>
          <w:rFonts w:eastAsiaTheme="minorEastAsia" w:cs="Times"/>
          <w:sz w:val="22"/>
          <w:szCs w:val="22"/>
          <w:lang w:eastAsia="zh-CN"/>
        </w:rPr>
        <w:t xml:space="preserve">. The WID scope includes </w:t>
      </w:r>
      <w:r w:rsidR="00D12457">
        <w:rPr>
          <w:rFonts w:eastAsiaTheme="minorEastAsia" w:cs="Times"/>
          <w:sz w:val="22"/>
          <w:szCs w:val="22"/>
          <w:lang w:eastAsia="zh-CN"/>
        </w:rPr>
        <w:t>the following objectives on SRS enhancements:</w:t>
      </w:r>
    </w:p>
    <w:p w14:paraId="296B7E0B" w14:textId="6EF780F3" w:rsidR="003523BC" w:rsidRDefault="003523BC" w:rsidP="00E13BE8">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662A0D0B" w14:textId="052270D0" w:rsidR="001878BB" w:rsidRPr="001878BB" w:rsidRDefault="001878BB" w:rsidP="00E13BE8">
            <w:p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4. Study, and if justified, specify enhancements of CSI acquisition for Coherent-JT targeting FR1 and up to 4 TRPs, assuming ideal backhaul and synchronization as well as the same number of antenna ports across TRPs, as follows:</w:t>
            </w:r>
          </w:p>
          <w:p w14:paraId="154E9EED" w14:textId="1F86F2BE" w:rsidR="001878BB" w:rsidRPr="001878BB" w:rsidRDefault="001878BB" w:rsidP="00E13BE8">
            <w:p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w:t>
            </w:r>
          </w:p>
          <w:p w14:paraId="0E779DEE" w14:textId="77777777" w:rsidR="001878BB" w:rsidRPr="001878BB" w:rsidRDefault="001878BB" w:rsidP="00E13BE8">
            <w:pPr>
              <w:numPr>
                <w:ilvl w:val="1"/>
                <w:numId w:val="49"/>
              </w:num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DF27A1F" w14:textId="77777777" w:rsidR="001878BB" w:rsidRPr="001878BB" w:rsidRDefault="001878BB" w:rsidP="00E13BE8">
            <w:pPr>
              <w:numPr>
                <w:ilvl w:val="1"/>
                <w:numId w:val="49"/>
              </w:num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 xml:space="preserve">Note: the maximum number of CSI-RS ports per resource remains the same as in Rel-17, </w:t>
            </w:r>
            <w:proofErr w:type="gramStart"/>
            <w:r w:rsidRPr="001878BB">
              <w:rPr>
                <w:rFonts w:ascii="Times" w:hAnsi="Times" w:cs="Times"/>
                <w:bCs/>
                <w:i/>
                <w:iCs/>
                <w:sz w:val="22"/>
                <w:szCs w:val="22"/>
                <w:lang w:val="en-US"/>
              </w:rPr>
              <w:t>i.e.</w:t>
            </w:r>
            <w:proofErr w:type="gramEnd"/>
            <w:r w:rsidRPr="001878BB">
              <w:rPr>
                <w:rFonts w:ascii="Times" w:hAnsi="Times" w:cs="Times"/>
                <w:bCs/>
                <w:i/>
                <w:iCs/>
                <w:sz w:val="22"/>
                <w:szCs w:val="22"/>
                <w:lang w:val="en-US"/>
              </w:rPr>
              <w:t xml:space="preserve"> 32</w:t>
            </w:r>
          </w:p>
          <w:p w14:paraId="212E1860" w14:textId="4D5E91CA" w:rsidR="00894F75" w:rsidRPr="001878BB" w:rsidRDefault="001878BB" w:rsidP="00E13BE8">
            <w:p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w:t>
            </w:r>
          </w:p>
          <w:p w14:paraId="62E62FB8" w14:textId="6117114B" w:rsidR="006F1F40" w:rsidRPr="001878BB" w:rsidRDefault="001878BB" w:rsidP="00E13BE8">
            <w:pPr>
              <w:snapToGrid w:val="0"/>
              <w:spacing w:beforeLines="50" w:after="0" w:line="240" w:lineRule="auto"/>
              <w:contextualSpacing/>
              <w:rPr>
                <w:rFonts w:ascii="Times" w:hAnsi="Times" w:cs="Times"/>
                <w:bCs/>
                <w:i/>
                <w:iCs/>
                <w:sz w:val="22"/>
                <w:szCs w:val="22"/>
                <w:lang w:val="en-US"/>
              </w:rPr>
            </w:pPr>
            <w:r w:rsidRPr="001878BB">
              <w:rPr>
                <w:rFonts w:ascii="Times" w:hAnsi="Times" w:cs="Times"/>
                <w:bCs/>
                <w:i/>
                <w:iCs/>
                <w:sz w:val="22"/>
                <w:szCs w:val="22"/>
                <w:lang w:val="en-US"/>
              </w:rPr>
              <w:t xml:space="preserve">5. </w:t>
            </w:r>
            <w:r w:rsidR="006F1F40" w:rsidRPr="001878BB">
              <w:rPr>
                <w:rFonts w:ascii="Times" w:hAnsi="Times" w:cs="Times"/>
                <w:bCs/>
                <w:i/>
                <w:iCs/>
                <w:sz w:val="22"/>
                <w:szCs w:val="22"/>
                <w:lang w:val="en-US"/>
              </w:rPr>
              <w:t>Study, and if justified, specify UL DMRS, SRS, SRI, and TPMI (including codebook) enhancements to enable 8 Tx UL operation to support 4 and more layers per UE in UL targeting CPE/FWA/vehicle/Industrial devices</w:t>
            </w:r>
          </w:p>
          <w:p w14:paraId="2B870548" w14:textId="1D085E43" w:rsidR="00D80BFF" w:rsidRPr="001878BB" w:rsidRDefault="006F1F40" w:rsidP="00E13BE8">
            <w:pPr>
              <w:numPr>
                <w:ilvl w:val="1"/>
                <w:numId w:val="45"/>
              </w:numPr>
              <w:snapToGrid w:val="0"/>
              <w:spacing w:beforeLines="50" w:after="0" w:line="240" w:lineRule="auto"/>
              <w:contextualSpacing/>
              <w:rPr>
                <w:bCs/>
                <w:lang w:val="en-US"/>
              </w:rPr>
            </w:pPr>
            <w:r w:rsidRPr="001878BB">
              <w:rPr>
                <w:rFonts w:ascii="Times" w:hAnsi="Times" w:cs="Times"/>
                <w:bCs/>
                <w:i/>
                <w:iCs/>
                <w:sz w:val="22"/>
                <w:szCs w:val="22"/>
                <w:lang w:val="en-US"/>
              </w:rPr>
              <w:t>Note: Potential restrictions on the scope of this objective (including coherence assumption, full/non-full power modes) will be identified as part of the study.</w:t>
            </w:r>
          </w:p>
        </w:tc>
      </w:tr>
    </w:tbl>
    <w:p w14:paraId="51E3ABBC" w14:textId="77777777" w:rsidR="003523BC" w:rsidRDefault="003523BC" w:rsidP="00E13BE8">
      <w:pPr>
        <w:pStyle w:val="BodyText"/>
        <w:spacing w:after="0"/>
        <w:ind w:firstLine="288"/>
        <w:contextualSpacing/>
        <w:rPr>
          <w:rFonts w:eastAsiaTheme="minorEastAsia" w:cs="Times"/>
          <w:sz w:val="22"/>
          <w:szCs w:val="22"/>
          <w:lang w:eastAsia="zh-CN"/>
        </w:rPr>
      </w:pPr>
    </w:p>
    <w:p w14:paraId="2E2C5CC1" w14:textId="77777777" w:rsidR="002139D3" w:rsidRPr="00FE2AC5" w:rsidRDefault="002139D3" w:rsidP="00E13BE8">
      <w:pPr>
        <w:pStyle w:val="BodyText"/>
        <w:spacing w:after="0"/>
        <w:contextualSpacing/>
        <w:rPr>
          <w:rFonts w:eastAsiaTheme="minorEastAsia" w:cs="Times"/>
          <w:sz w:val="22"/>
          <w:szCs w:val="22"/>
          <w:highlight w:val="lightGray"/>
          <w:lang w:eastAsia="zh-CN"/>
        </w:rPr>
      </w:pPr>
    </w:p>
    <w:p w14:paraId="2F0D2F01" w14:textId="0448C8E6" w:rsidR="00FA6167" w:rsidRDefault="00FA6167" w:rsidP="00E13BE8">
      <w:pPr>
        <w:pStyle w:val="Heading1"/>
        <w:numPr>
          <w:ilvl w:val="0"/>
          <w:numId w:val="4"/>
        </w:numPr>
        <w:spacing w:before="0" w:after="0"/>
        <w:contextualSpacing/>
        <w:jc w:val="both"/>
        <w:rPr>
          <w:rFonts w:cs="Arial"/>
          <w:smallCaps/>
          <w:lang w:val="en-US"/>
        </w:rPr>
      </w:pPr>
      <w:r>
        <w:rPr>
          <w:rFonts w:cs="Arial"/>
          <w:smallCaps/>
          <w:lang w:val="en-US"/>
        </w:rPr>
        <w:t>Background</w:t>
      </w:r>
    </w:p>
    <w:p w14:paraId="658540BF" w14:textId="1804B6EE" w:rsidR="00545941" w:rsidRPr="00751D16" w:rsidRDefault="007C0BEA" w:rsidP="00E13BE8">
      <w:pPr>
        <w:spacing w:after="0"/>
        <w:ind w:firstLine="288"/>
        <w:contextualSpacing/>
        <w:jc w:val="both"/>
        <w:rPr>
          <w:sz w:val="22"/>
          <w:szCs w:val="22"/>
          <w:lang w:val="en-US"/>
        </w:rPr>
      </w:pPr>
      <w:r w:rsidRPr="00751D16">
        <w:rPr>
          <w:sz w:val="22"/>
          <w:szCs w:val="22"/>
          <w:lang w:val="en-US"/>
        </w:rPr>
        <w:t>Pr</w:t>
      </w:r>
      <w:r w:rsidR="006C71DB" w:rsidRPr="00751D16">
        <w:rPr>
          <w:sz w:val="22"/>
          <w:szCs w:val="22"/>
          <w:lang w:val="en-US"/>
        </w:rPr>
        <w:t>ior</w:t>
      </w:r>
      <w:r w:rsidRPr="00751D16">
        <w:rPr>
          <w:sz w:val="22"/>
          <w:szCs w:val="22"/>
          <w:lang w:val="en-US"/>
        </w:rPr>
        <w:t xml:space="preserve"> to NR, </w:t>
      </w:r>
      <w:r w:rsidR="006C71DB" w:rsidRPr="00751D16">
        <w:rPr>
          <w:sz w:val="22"/>
          <w:szCs w:val="22"/>
          <w:lang w:val="en-US"/>
        </w:rPr>
        <w:t xml:space="preserve">3GPP </w:t>
      </w:r>
      <w:r w:rsidRPr="00751D16">
        <w:rPr>
          <w:sz w:val="22"/>
          <w:szCs w:val="22"/>
          <w:lang w:val="en-US"/>
        </w:rPr>
        <w:t>specifications were mainly targeting consumer devices such as smartphones which have a relatively similar form factor across the market</w:t>
      </w:r>
      <w:r w:rsidR="006C71DB" w:rsidRPr="00751D16">
        <w:rPr>
          <w:sz w:val="22"/>
          <w:szCs w:val="22"/>
          <w:lang w:val="en-US"/>
        </w:rPr>
        <w:t>.</w:t>
      </w:r>
      <w:r w:rsidRPr="00751D16">
        <w:rPr>
          <w:sz w:val="22"/>
          <w:szCs w:val="22"/>
          <w:lang w:val="en-US"/>
        </w:rPr>
        <w:t xml:space="preserve"> </w:t>
      </w:r>
      <w:r w:rsidR="00422A69" w:rsidRPr="00751D16">
        <w:rPr>
          <w:sz w:val="22"/>
          <w:szCs w:val="22"/>
          <w:lang w:val="en-US"/>
        </w:rPr>
        <w:t xml:space="preserve">However, as </w:t>
      </w:r>
      <w:r w:rsidR="00A626FA" w:rsidRPr="00751D16">
        <w:rPr>
          <w:sz w:val="22"/>
          <w:szCs w:val="22"/>
          <w:lang w:val="en-US"/>
        </w:rPr>
        <w:t xml:space="preserve">wireless communication evolved, more and more devices </w:t>
      </w:r>
      <w:r w:rsidR="00BE62C5" w:rsidRPr="00751D16">
        <w:rPr>
          <w:sz w:val="22"/>
          <w:szCs w:val="22"/>
          <w:lang w:val="en-US"/>
        </w:rPr>
        <w:t>of all different shapes and sizes, and with a wide range of service requirements</w:t>
      </w:r>
      <w:r w:rsidR="009763C2" w:rsidRPr="00751D16">
        <w:rPr>
          <w:sz w:val="22"/>
          <w:szCs w:val="22"/>
          <w:lang w:val="en-US"/>
        </w:rPr>
        <w:t xml:space="preserve"> are making use of 3GPP standards. </w:t>
      </w:r>
      <w:r w:rsidR="004069DB" w:rsidRPr="00751D16">
        <w:rPr>
          <w:sz w:val="22"/>
          <w:szCs w:val="22"/>
          <w:lang w:val="en-US"/>
        </w:rPr>
        <w:t>O</w:t>
      </w:r>
      <w:r w:rsidR="00422A69" w:rsidRPr="00751D16">
        <w:rPr>
          <w:sz w:val="22"/>
          <w:szCs w:val="22"/>
          <w:lang w:val="en-US"/>
        </w:rPr>
        <w:t xml:space="preserve">ne objective of the </w:t>
      </w:r>
      <w:r w:rsidR="00E47F84" w:rsidRPr="00751D16">
        <w:rPr>
          <w:sz w:val="22"/>
          <w:szCs w:val="22"/>
          <w:lang w:val="en-US"/>
        </w:rPr>
        <w:t xml:space="preserve">NR specification </w:t>
      </w:r>
      <w:r w:rsidR="00422A69" w:rsidRPr="00751D16">
        <w:rPr>
          <w:sz w:val="22"/>
          <w:szCs w:val="22"/>
          <w:lang w:val="en-US"/>
        </w:rPr>
        <w:t xml:space="preserve">is to </w:t>
      </w:r>
      <w:r w:rsidR="00B06013" w:rsidRPr="00751D16">
        <w:rPr>
          <w:sz w:val="22"/>
          <w:szCs w:val="22"/>
          <w:lang w:val="en-US"/>
        </w:rPr>
        <w:t xml:space="preserve">address this challenge by </w:t>
      </w:r>
      <w:r w:rsidR="004F4D32">
        <w:rPr>
          <w:sz w:val="22"/>
          <w:szCs w:val="22"/>
          <w:lang w:val="en-US"/>
        </w:rPr>
        <w:t xml:space="preserve">coming up with solutions that </w:t>
      </w:r>
      <w:r w:rsidR="00E47F84" w:rsidRPr="00751D16">
        <w:rPr>
          <w:sz w:val="22"/>
          <w:szCs w:val="22"/>
          <w:lang w:val="en-US"/>
        </w:rPr>
        <w:t xml:space="preserve">target a wide range of devices with </w:t>
      </w:r>
      <w:r w:rsidR="00D14D4B" w:rsidRPr="00751D16">
        <w:rPr>
          <w:sz w:val="22"/>
          <w:szCs w:val="22"/>
          <w:lang w:val="en-US"/>
        </w:rPr>
        <w:t>multiple applications</w:t>
      </w:r>
      <w:r w:rsidR="00BA29EF">
        <w:rPr>
          <w:sz w:val="22"/>
          <w:szCs w:val="22"/>
          <w:lang w:val="en-US"/>
        </w:rPr>
        <w:t xml:space="preserve"> so that the specification can be </w:t>
      </w:r>
      <w:proofErr w:type="gramStart"/>
      <w:r w:rsidR="00BA29EF">
        <w:rPr>
          <w:sz w:val="22"/>
          <w:szCs w:val="22"/>
          <w:lang w:val="en-US"/>
        </w:rPr>
        <w:t>future-proof</w:t>
      </w:r>
      <w:proofErr w:type="gramEnd"/>
      <w:r w:rsidR="00A2261B" w:rsidRPr="00751D16">
        <w:rPr>
          <w:sz w:val="22"/>
          <w:szCs w:val="22"/>
          <w:lang w:val="en-US"/>
        </w:rPr>
        <w:t>.</w:t>
      </w:r>
      <w:r w:rsidR="002B7838" w:rsidRPr="00751D16">
        <w:rPr>
          <w:sz w:val="22"/>
          <w:szCs w:val="22"/>
          <w:lang w:val="en-US"/>
        </w:rPr>
        <w:t xml:space="preserve"> </w:t>
      </w:r>
      <w:r w:rsidR="004069DB" w:rsidRPr="00751D16">
        <w:rPr>
          <w:sz w:val="22"/>
          <w:szCs w:val="22"/>
          <w:lang w:val="en-US"/>
        </w:rPr>
        <w:t xml:space="preserve">Therefore, </w:t>
      </w:r>
      <w:r w:rsidR="00BA571D" w:rsidRPr="00751D16">
        <w:rPr>
          <w:sz w:val="22"/>
          <w:szCs w:val="22"/>
          <w:lang w:val="en-US"/>
        </w:rPr>
        <w:t>UE devices are expected to be capable of supporting more advanced and varied antenna structures</w:t>
      </w:r>
      <w:r w:rsidR="004069DB" w:rsidRPr="00751D16">
        <w:rPr>
          <w:sz w:val="22"/>
          <w:szCs w:val="22"/>
          <w:lang w:val="en-US"/>
        </w:rPr>
        <w:t xml:space="preserve">. </w:t>
      </w:r>
    </w:p>
    <w:p w14:paraId="0BF0F6A2" w14:textId="77777777" w:rsidR="00162101" w:rsidRDefault="00545941" w:rsidP="00162101">
      <w:pPr>
        <w:spacing w:after="0"/>
        <w:ind w:firstLine="288"/>
        <w:contextualSpacing/>
        <w:jc w:val="both"/>
        <w:rPr>
          <w:sz w:val="22"/>
          <w:szCs w:val="22"/>
          <w:lang w:val="en-US"/>
        </w:rPr>
      </w:pPr>
      <w:r w:rsidRPr="00751D16">
        <w:rPr>
          <w:sz w:val="22"/>
          <w:szCs w:val="22"/>
          <w:lang w:val="en-US"/>
        </w:rPr>
        <w:t xml:space="preserve">The WID targets two </w:t>
      </w:r>
      <w:r w:rsidR="000B3BAD" w:rsidRPr="00751D16">
        <w:rPr>
          <w:sz w:val="22"/>
          <w:szCs w:val="22"/>
          <w:lang w:val="en-US"/>
        </w:rPr>
        <w:t xml:space="preserve">scenarios for SRS enhancements. </w:t>
      </w:r>
      <w:r w:rsidR="00751D16">
        <w:rPr>
          <w:sz w:val="22"/>
          <w:szCs w:val="22"/>
          <w:lang w:val="en-US"/>
        </w:rPr>
        <w:t>First, t</w:t>
      </w:r>
      <w:r w:rsidR="00A93C17" w:rsidRPr="00751D16">
        <w:rPr>
          <w:sz w:val="22"/>
          <w:szCs w:val="22"/>
          <w:lang w:val="en-US"/>
        </w:rPr>
        <w:t>he Rel-18 WID</w:t>
      </w:r>
      <w:r w:rsidR="00FD3415" w:rsidRPr="00751D16">
        <w:rPr>
          <w:sz w:val="22"/>
          <w:szCs w:val="22"/>
          <w:lang w:val="en-US"/>
        </w:rPr>
        <w:t xml:space="preserve"> aims at studyin</w:t>
      </w:r>
      <w:r w:rsidR="00E0044B" w:rsidRPr="00751D16">
        <w:rPr>
          <w:sz w:val="22"/>
          <w:szCs w:val="22"/>
          <w:lang w:val="en-US"/>
        </w:rPr>
        <w:t xml:space="preserve">g enhancements to use the SRS </w:t>
      </w:r>
      <w:r w:rsidR="00C107A7" w:rsidRPr="00751D16">
        <w:rPr>
          <w:sz w:val="22"/>
          <w:szCs w:val="22"/>
          <w:lang w:val="en-US"/>
        </w:rPr>
        <w:t>for channel estimation in the case of Coherent Joint Transmission (C-JT).</w:t>
      </w:r>
      <w:r w:rsidR="00A93C17" w:rsidRPr="00751D16">
        <w:rPr>
          <w:sz w:val="22"/>
          <w:szCs w:val="22"/>
          <w:lang w:val="en-US"/>
        </w:rPr>
        <w:t xml:space="preserve"> </w:t>
      </w:r>
      <w:r w:rsidR="002C4321" w:rsidRPr="00751D16">
        <w:rPr>
          <w:sz w:val="22"/>
          <w:szCs w:val="22"/>
          <w:lang w:val="en-US"/>
        </w:rPr>
        <w:t xml:space="preserve">A second objective </w:t>
      </w:r>
      <w:r w:rsidR="00C146C9" w:rsidRPr="00751D16">
        <w:rPr>
          <w:sz w:val="22"/>
          <w:szCs w:val="22"/>
          <w:lang w:val="en-US"/>
        </w:rPr>
        <w:t xml:space="preserve">of the WID is to enhance the SRS </w:t>
      </w:r>
      <w:r w:rsidR="009835E4" w:rsidRPr="00751D16">
        <w:rPr>
          <w:sz w:val="22"/>
          <w:szCs w:val="22"/>
          <w:lang w:val="en-US"/>
        </w:rPr>
        <w:t xml:space="preserve">to enable transmission with </w:t>
      </w:r>
      <w:r w:rsidR="002B7838" w:rsidRPr="00751D16">
        <w:rPr>
          <w:sz w:val="22"/>
          <w:szCs w:val="22"/>
          <w:lang w:val="en-US"/>
        </w:rPr>
        <w:t>more antenna ports</w:t>
      </w:r>
      <w:r w:rsidR="009835E4" w:rsidRPr="00751D16">
        <w:rPr>
          <w:sz w:val="22"/>
          <w:szCs w:val="22"/>
          <w:lang w:val="en-US"/>
        </w:rPr>
        <w:t xml:space="preserve"> (up to 8TX), and more layers (up to 4). In this contribution, we provide our views on these two objectives.</w:t>
      </w:r>
    </w:p>
    <w:p w14:paraId="1BBAC28C" w14:textId="0E5C7493" w:rsidR="00751D16" w:rsidRPr="00751D16" w:rsidRDefault="009835E4" w:rsidP="00E13BE8">
      <w:pPr>
        <w:spacing w:after="0"/>
        <w:ind w:firstLine="288"/>
        <w:contextualSpacing/>
        <w:jc w:val="both"/>
        <w:rPr>
          <w:sz w:val="22"/>
          <w:szCs w:val="22"/>
          <w:lang w:val="en-US"/>
        </w:rPr>
      </w:pPr>
      <w:r w:rsidRPr="00751D16">
        <w:rPr>
          <w:sz w:val="22"/>
          <w:szCs w:val="22"/>
          <w:lang w:val="en-US"/>
        </w:rPr>
        <w:t xml:space="preserve"> </w:t>
      </w:r>
    </w:p>
    <w:p w14:paraId="781F60DF" w14:textId="30E9A96B" w:rsidR="00403CF1" w:rsidRPr="00403CF1" w:rsidRDefault="00403CF1" w:rsidP="00E13BE8">
      <w:pPr>
        <w:pStyle w:val="Heading1"/>
        <w:numPr>
          <w:ilvl w:val="0"/>
          <w:numId w:val="4"/>
        </w:numPr>
        <w:spacing w:before="0" w:after="0"/>
        <w:contextualSpacing/>
        <w:jc w:val="both"/>
        <w:rPr>
          <w:rFonts w:cs="Arial"/>
          <w:smallCaps/>
          <w:lang w:val="en-US"/>
        </w:rPr>
      </w:pPr>
      <w:r>
        <w:rPr>
          <w:rFonts w:cs="Arial"/>
          <w:smallCaps/>
          <w:lang w:val="en-US"/>
        </w:rPr>
        <w:t>C-JT Enhancements</w:t>
      </w:r>
      <w:r w:rsidR="00DC3FE8">
        <w:rPr>
          <w:rFonts w:cs="Arial"/>
          <w:smallCaps/>
          <w:lang w:val="en-US"/>
        </w:rPr>
        <w:t xml:space="preserve"> </w:t>
      </w:r>
      <w:r w:rsidR="00DD7FA0">
        <w:rPr>
          <w:rFonts w:cs="Arial"/>
          <w:smallCaps/>
          <w:lang w:val="en-US"/>
        </w:rPr>
        <w:t xml:space="preserve">for </w:t>
      </w:r>
      <w:r w:rsidR="00DC3FE8">
        <w:rPr>
          <w:rFonts w:cs="Arial"/>
          <w:smallCaps/>
          <w:lang w:val="en-US"/>
        </w:rPr>
        <w:t>TDD</w:t>
      </w:r>
    </w:p>
    <w:p w14:paraId="14078655" w14:textId="0CAA7280" w:rsidR="00303AEE" w:rsidRDefault="00303AEE" w:rsidP="00E13BE8">
      <w:pPr>
        <w:pStyle w:val="BodyText"/>
        <w:spacing w:after="0"/>
        <w:contextualSpacing/>
        <w:rPr>
          <w:rFonts w:eastAsia="Times New Roman" w:cs="Times"/>
          <w:color w:val="000000"/>
          <w:sz w:val="22"/>
          <w:szCs w:val="22"/>
          <w:lang w:val="en-GB" w:eastAsia="ko-KR"/>
        </w:rPr>
      </w:pPr>
    </w:p>
    <w:p w14:paraId="62376912" w14:textId="7941D3B3" w:rsidR="00102B48" w:rsidRPr="00157470" w:rsidRDefault="00102B48" w:rsidP="00E13BE8">
      <w:pPr>
        <w:pStyle w:val="BodyText"/>
        <w:spacing w:after="0"/>
        <w:contextualSpacing/>
        <w:rPr>
          <w:rFonts w:eastAsiaTheme="minorEastAsia" w:cs="Times"/>
          <w:b/>
          <w:bCs/>
          <w:sz w:val="22"/>
          <w:szCs w:val="22"/>
          <w:lang w:eastAsia="zh-CN"/>
        </w:rPr>
      </w:pPr>
      <w:r w:rsidRPr="00A318C3">
        <w:rPr>
          <w:rFonts w:eastAsiaTheme="minorEastAsia" w:cs="Times"/>
          <w:b/>
          <w:bCs/>
          <w:sz w:val="22"/>
          <w:szCs w:val="22"/>
          <w:highlight w:val="lightGray"/>
          <w:lang w:eastAsia="zh-CN"/>
        </w:rPr>
        <w:t xml:space="preserve">Rel-18 </w:t>
      </w:r>
      <w:r w:rsidR="00DD7FA0" w:rsidRPr="00A318C3">
        <w:rPr>
          <w:rFonts w:eastAsiaTheme="minorEastAsia" w:cs="Times"/>
          <w:b/>
          <w:bCs/>
          <w:sz w:val="22"/>
          <w:szCs w:val="22"/>
          <w:highlight w:val="lightGray"/>
          <w:lang w:eastAsia="zh-CN"/>
        </w:rPr>
        <w:t xml:space="preserve">C-JT </w:t>
      </w:r>
      <w:r w:rsidRPr="00A318C3">
        <w:rPr>
          <w:rFonts w:eastAsiaTheme="minorEastAsia" w:cs="Times"/>
          <w:b/>
          <w:bCs/>
          <w:sz w:val="22"/>
          <w:szCs w:val="22"/>
          <w:highlight w:val="lightGray"/>
          <w:lang w:eastAsia="zh-CN"/>
        </w:rPr>
        <w:t xml:space="preserve">scenario </w:t>
      </w:r>
      <w:r w:rsidRPr="00A318C3">
        <w:rPr>
          <w:rFonts w:eastAsiaTheme="minorEastAsia" w:cs="Times"/>
          <w:b/>
          <w:bCs/>
          <w:sz w:val="22"/>
          <w:szCs w:val="22"/>
          <w:lang w:eastAsia="zh-CN"/>
        </w:rPr>
        <w:t xml:space="preserve"> </w:t>
      </w:r>
    </w:p>
    <w:p w14:paraId="6E585063" w14:textId="4D10DD66" w:rsidR="006304FA" w:rsidRPr="00A318C3" w:rsidRDefault="006304FA" w:rsidP="00E13BE8">
      <w:pPr>
        <w:spacing w:after="0"/>
        <w:ind w:firstLine="288"/>
        <w:contextualSpacing/>
        <w:jc w:val="both"/>
        <w:rPr>
          <w:rFonts w:ascii="Times" w:hAnsi="Times" w:cs="Times"/>
          <w:bCs/>
          <w:iCs/>
          <w:sz w:val="22"/>
          <w:szCs w:val="22"/>
        </w:rPr>
      </w:pPr>
      <w:r w:rsidRPr="00A318C3">
        <w:rPr>
          <w:rFonts w:ascii="Times" w:hAnsi="Times" w:cs="Times"/>
          <w:sz w:val="22"/>
          <w:szCs w:val="22"/>
          <w:lang w:val="en-US"/>
        </w:rPr>
        <w:t xml:space="preserve">In an </w:t>
      </w:r>
      <w:proofErr w:type="spellStart"/>
      <w:r w:rsidRPr="00A318C3">
        <w:rPr>
          <w:rFonts w:ascii="Times" w:hAnsi="Times" w:cs="Times"/>
          <w:sz w:val="22"/>
          <w:szCs w:val="22"/>
          <w:lang w:val="en-US"/>
        </w:rPr>
        <w:t>sTRP</w:t>
      </w:r>
      <w:proofErr w:type="spellEnd"/>
      <w:r w:rsidRPr="00A318C3">
        <w:rPr>
          <w:rFonts w:ascii="Times" w:hAnsi="Times" w:cs="Times"/>
          <w:sz w:val="22"/>
          <w:szCs w:val="22"/>
          <w:lang w:val="en-US"/>
        </w:rPr>
        <w:t xml:space="preserve"> scenario, SRS are used in TDD deployments to facilitate channel estimation by making use of channel reciprocity. Since the same carrier is used on DL and UL, the network can estimate the UL channel using an SRS, </w:t>
      </w:r>
      <w:r w:rsidRPr="00A318C3">
        <w:rPr>
          <w:rFonts w:ascii="Times" w:hAnsi="Times" w:cs="Times"/>
          <w:sz w:val="22"/>
          <w:szCs w:val="22"/>
          <w:lang w:val="en-US"/>
        </w:rPr>
        <w:lastRenderedPageBreak/>
        <w:t xml:space="preserve">and the DL channel is assumed to be the same. The specification provides an SRS usage set to </w:t>
      </w:r>
      <w:proofErr w:type="spellStart"/>
      <w:r w:rsidRPr="00A318C3">
        <w:rPr>
          <w:rFonts w:ascii="Times" w:hAnsi="Times" w:cs="Times"/>
          <w:i/>
          <w:iCs/>
          <w:sz w:val="22"/>
          <w:szCs w:val="22"/>
          <w:lang w:val="en-US"/>
        </w:rPr>
        <w:t>antennaSwitching</w:t>
      </w:r>
      <w:proofErr w:type="spellEnd"/>
      <w:r w:rsidRPr="00A318C3">
        <w:rPr>
          <w:rFonts w:ascii="Times" w:hAnsi="Times" w:cs="Times"/>
          <w:i/>
          <w:iCs/>
          <w:sz w:val="22"/>
          <w:szCs w:val="22"/>
          <w:lang w:val="en-US"/>
        </w:rPr>
        <w:t xml:space="preserve"> </w:t>
      </w:r>
      <w:r w:rsidRPr="00A318C3">
        <w:rPr>
          <w:rFonts w:ascii="Times" w:hAnsi="Times" w:cs="Times"/>
          <w:sz w:val="22"/>
          <w:szCs w:val="22"/>
          <w:lang w:val="en-US"/>
        </w:rPr>
        <w:t>for this purpose where the SRS transmitted on the UL is used for DL CSI estimation.</w:t>
      </w:r>
    </w:p>
    <w:p w14:paraId="5401E412" w14:textId="07EA7546" w:rsidR="00523183" w:rsidRPr="00A318C3" w:rsidRDefault="00523183" w:rsidP="00E13BE8">
      <w:pPr>
        <w:spacing w:after="0"/>
        <w:ind w:firstLine="288"/>
        <w:contextualSpacing/>
        <w:jc w:val="both"/>
        <w:rPr>
          <w:rFonts w:ascii="Times" w:hAnsi="Times" w:cs="Times"/>
          <w:bCs/>
          <w:iCs/>
          <w:sz w:val="22"/>
          <w:szCs w:val="22"/>
        </w:rPr>
      </w:pPr>
      <w:r w:rsidRPr="00A318C3">
        <w:rPr>
          <w:rFonts w:ascii="Times" w:hAnsi="Times" w:cs="Times"/>
          <w:bCs/>
          <w:iCs/>
          <w:sz w:val="22"/>
          <w:szCs w:val="22"/>
        </w:rPr>
        <w:t xml:space="preserve">The </w:t>
      </w:r>
      <w:r w:rsidR="006304FA" w:rsidRPr="00A318C3">
        <w:rPr>
          <w:rFonts w:ascii="Times" w:hAnsi="Times" w:cs="Times"/>
          <w:bCs/>
          <w:iCs/>
          <w:sz w:val="22"/>
          <w:szCs w:val="22"/>
        </w:rPr>
        <w:t xml:space="preserve">Rel-18 </w:t>
      </w:r>
      <w:r w:rsidRPr="00A318C3">
        <w:rPr>
          <w:rFonts w:ascii="Times" w:hAnsi="Times" w:cs="Times"/>
          <w:bCs/>
          <w:iCs/>
          <w:sz w:val="22"/>
          <w:szCs w:val="22"/>
        </w:rPr>
        <w:t xml:space="preserve">WID focuses on a deployment </w:t>
      </w:r>
      <w:r w:rsidR="006304FA" w:rsidRPr="00A318C3">
        <w:rPr>
          <w:rFonts w:ascii="Times" w:hAnsi="Times" w:cs="Times"/>
          <w:bCs/>
          <w:iCs/>
          <w:sz w:val="22"/>
          <w:szCs w:val="22"/>
        </w:rPr>
        <w:t xml:space="preserve">such as </w:t>
      </w:r>
      <w:r w:rsidR="00B45DE1" w:rsidRPr="00A318C3">
        <w:rPr>
          <w:rFonts w:ascii="Times" w:hAnsi="Times" w:cs="Times"/>
          <w:bCs/>
          <w:iCs/>
          <w:sz w:val="22"/>
          <w:szCs w:val="22"/>
        </w:rPr>
        <w:fldChar w:fldCharType="begin"/>
      </w:r>
      <w:r w:rsidR="00B45DE1" w:rsidRPr="00A318C3">
        <w:rPr>
          <w:rFonts w:ascii="Times" w:hAnsi="Times" w:cs="Times"/>
          <w:bCs/>
          <w:iCs/>
          <w:sz w:val="22"/>
          <w:szCs w:val="22"/>
        </w:rPr>
        <w:instrText xml:space="preserve"> REF _Ref101949713 \h  \* MERGEFORMAT </w:instrText>
      </w:r>
      <w:r w:rsidR="00B45DE1" w:rsidRPr="00A318C3">
        <w:rPr>
          <w:rFonts w:ascii="Times" w:hAnsi="Times" w:cs="Times"/>
          <w:bCs/>
          <w:iCs/>
          <w:sz w:val="22"/>
          <w:szCs w:val="22"/>
        </w:rPr>
      </w:r>
      <w:r w:rsidR="00B45DE1" w:rsidRPr="00A318C3">
        <w:rPr>
          <w:rFonts w:ascii="Times" w:hAnsi="Times" w:cs="Times"/>
          <w:bCs/>
          <w:iCs/>
          <w:sz w:val="22"/>
          <w:szCs w:val="22"/>
        </w:rPr>
        <w:fldChar w:fldCharType="separate"/>
      </w:r>
      <w:r w:rsidR="00B45DE1" w:rsidRPr="00A318C3">
        <w:rPr>
          <w:rFonts w:ascii="Times" w:hAnsi="Times" w:cs="Times"/>
          <w:sz w:val="22"/>
          <w:szCs w:val="22"/>
        </w:rPr>
        <w:t xml:space="preserve">Figure </w:t>
      </w:r>
      <w:r w:rsidR="00B45DE1" w:rsidRPr="00A318C3">
        <w:rPr>
          <w:rFonts w:ascii="Times" w:hAnsi="Times" w:cs="Times"/>
          <w:noProof/>
          <w:sz w:val="22"/>
          <w:szCs w:val="22"/>
        </w:rPr>
        <w:t>1</w:t>
      </w:r>
      <w:r w:rsidR="00B45DE1" w:rsidRPr="00A318C3">
        <w:rPr>
          <w:rFonts w:ascii="Times" w:hAnsi="Times" w:cs="Times"/>
          <w:bCs/>
          <w:iCs/>
          <w:sz w:val="22"/>
          <w:szCs w:val="22"/>
        </w:rPr>
        <w:fldChar w:fldCharType="end"/>
      </w:r>
      <w:r w:rsidR="00B45DE1" w:rsidRPr="00A318C3">
        <w:rPr>
          <w:rFonts w:ascii="Times" w:hAnsi="Times" w:cs="Times"/>
          <w:bCs/>
          <w:iCs/>
          <w:sz w:val="22"/>
          <w:szCs w:val="22"/>
        </w:rPr>
        <w:t xml:space="preserve"> </w:t>
      </w:r>
      <w:r w:rsidRPr="00A318C3">
        <w:rPr>
          <w:rFonts w:ascii="Times" w:hAnsi="Times" w:cs="Times"/>
          <w:bCs/>
          <w:iCs/>
          <w:sz w:val="22"/>
          <w:szCs w:val="22"/>
        </w:rPr>
        <w:t xml:space="preserve">where a UE is expected to measure the channel </w:t>
      </w:r>
      <w:r w:rsidR="00DE06A5">
        <w:rPr>
          <w:rFonts w:ascii="Times" w:hAnsi="Times" w:cs="Times"/>
          <w:bCs/>
          <w:iCs/>
          <w:sz w:val="22"/>
          <w:szCs w:val="22"/>
        </w:rPr>
        <w:t>for</w:t>
      </w:r>
      <w:r w:rsidR="00DE06A5" w:rsidRPr="00A318C3">
        <w:rPr>
          <w:rFonts w:ascii="Times" w:hAnsi="Times" w:cs="Times"/>
          <w:bCs/>
          <w:iCs/>
          <w:sz w:val="22"/>
          <w:szCs w:val="22"/>
        </w:rPr>
        <w:t xml:space="preserve"> </w:t>
      </w:r>
      <w:r w:rsidRPr="00A318C3">
        <w:rPr>
          <w:rFonts w:ascii="Times" w:hAnsi="Times" w:cs="Times"/>
          <w:bCs/>
          <w:iCs/>
          <w:sz w:val="22"/>
          <w:szCs w:val="22"/>
        </w:rPr>
        <w:t xml:space="preserve">up to 4 TRPs in an FR1 deployment. Each TRP-UE link is served by a different spatial filter that provides maximum received signal strength at the UE. Amongst the measurement set, a subset of TRPs can be scheduled in C-JT mode towards one UE. C-JT is a transmission mode where a precoder is jointly calculated for more than one spatially separated TRP such that the signal coherently combines at the receiver. For example, TRP1 and TRP2 may apply one precoder of N=N1+N2 antenna ports, where N1 and N2 are the number of antenna ports of TRP1 and TRP2, respectively. </w:t>
      </w:r>
    </w:p>
    <w:p w14:paraId="109F27D9" w14:textId="77777777" w:rsidR="00B45DE1" w:rsidRPr="00A318C3" w:rsidRDefault="00B45DE1" w:rsidP="00E13BE8">
      <w:pPr>
        <w:spacing w:after="0"/>
        <w:ind w:firstLine="288"/>
        <w:contextualSpacing/>
        <w:jc w:val="both"/>
        <w:rPr>
          <w:rFonts w:ascii="Times" w:hAnsi="Times" w:cs="Times"/>
          <w:bCs/>
          <w:iCs/>
          <w:sz w:val="22"/>
          <w:szCs w:val="22"/>
        </w:rPr>
      </w:pPr>
    </w:p>
    <w:p w14:paraId="7A3D6747" w14:textId="77777777" w:rsidR="00DC353F" w:rsidRPr="00A318C3" w:rsidRDefault="00DC353F" w:rsidP="00E13BE8">
      <w:pPr>
        <w:keepNext/>
        <w:spacing w:after="0"/>
        <w:contextualSpacing/>
        <w:jc w:val="center"/>
        <w:rPr>
          <w:rFonts w:ascii="Times" w:hAnsi="Times" w:cs="Times"/>
          <w:sz w:val="22"/>
          <w:szCs w:val="22"/>
        </w:rPr>
      </w:pPr>
      <w:r w:rsidRPr="00A318C3">
        <w:rPr>
          <w:rFonts w:ascii="Times" w:hAnsi="Times" w:cs="Times"/>
          <w:sz w:val="22"/>
          <w:szCs w:val="22"/>
        </w:rPr>
        <w:object w:dxaOrig="6525" w:dyaOrig="4755" w14:anchorId="239E8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7pt;height:161.8pt" o:ole="">
            <v:imagedata r:id="rId11" o:title=""/>
          </v:shape>
          <o:OLEObject Type="Embed" ProgID="Visio.Drawing.15" ShapeID="_x0000_i1025" DrawAspect="Content" ObjectID="_1712669573" r:id="rId12"/>
        </w:object>
      </w:r>
    </w:p>
    <w:p w14:paraId="5811BEE3" w14:textId="1B59929A" w:rsidR="00DA561B" w:rsidRPr="00A318C3" w:rsidRDefault="00DC353F" w:rsidP="00E13BE8">
      <w:pPr>
        <w:pStyle w:val="Caption"/>
        <w:spacing w:before="0" w:after="0"/>
        <w:contextualSpacing/>
        <w:jc w:val="center"/>
        <w:rPr>
          <w:rFonts w:ascii="Times" w:hAnsi="Times" w:cs="Times"/>
          <w:sz w:val="22"/>
          <w:szCs w:val="22"/>
          <w:lang w:val="en-US"/>
        </w:rPr>
      </w:pPr>
      <w:bookmarkStart w:id="2" w:name="_Ref101949713"/>
      <w:r w:rsidRPr="00A318C3">
        <w:rPr>
          <w:rFonts w:ascii="Times" w:hAnsi="Times" w:cs="Times"/>
          <w:sz w:val="22"/>
          <w:szCs w:val="22"/>
        </w:rPr>
        <w:t xml:space="preserve">Figure </w:t>
      </w:r>
      <w:r w:rsidRPr="00A318C3">
        <w:rPr>
          <w:rFonts w:ascii="Times" w:hAnsi="Times" w:cs="Times"/>
          <w:sz w:val="22"/>
          <w:szCs w:val="22"/>
        </w:rPr>
        <w:fldChar w:fldCharType="begin"/>
      </w:r>
      <w:r w:rsidRPr="00A318C3">
        <w:rPr>
          <w:rFonts w:ascii="Times" w:hAnsi="Times" w:cs="Times"/>
          <w:sz w:val="22"/>
          <w:szCs w:val="22"/>
        </w:rPr>
        <w:instrText xml:space="preserve"> SEQ Figure \* ARABIC </w:instrText>
      </w:r>
      <w:r w:rsidRPr="00A318C3">
        <w:rPr>
          <w:rFonts w:ascii="Times" w:hAnsi="Times" w:cs="Times"/>
          <w:sz w:val="22"/>
          <w:szCs w:val="22"/>
        </w:rPr>
        <w:fldChar w:fldCharType="separate"/>
      </w:r>
      <w:r w:rsidR="004902ED" w:rsidRPr="00A318C3">
        <w:rPr>
          <w:rFonts w:ascii="Times" w:hAnsi="Times" w:cs="Times"/>
          <w:noProof/>
          <w:sz w:val="22"/>
          <w:szCs w:val="22"/>
        </w:rPr>
        <w:t>1</w:t>
      </w:r>
      <w:r w:rsidRPr="00A318C3">
        <w:rPr>
          <w:rFonts w:ascii="Times" w:hAnsi="Times" w:cs="Times"/>
          <w:sz w:val="22"/>
          <w:szCs w:val="22"/>
        </w:rPr>
        <w:fldChar w:fldCharType="end"/>
      </w:r>
      <w:bookmarkEnd w:id="2"/>
      <w:r w:rsidRPr="00A318C3">
        <w:rPr>
          <w:rFonts w:ascii="Times" w:hAnsi="Times" w:cs="Times"/>
          <w:sz w:val="22"/>
          <w:szCs w:val="22"/>
        </w:rPr>
        <w:t xml:space="preserve"> Inter-TRP cross-SRS interference in </w:t>
      </w:r>
      <w:r w:rsidR="00B45DE1" w:rsidRPr="00A318C3">
        <w:rPr>
          <w:rFonts w:ascii="Times" w:hAnsi="Times" w:cs="Times"/>
          <w:sz w:val="22"/>
          <w:szCs w:val="22"/>
        </w:rPr>
        <w:t xml:space="preserve">channel estimation for </w:t>
      </w:r>
      <w:r w:rsidRPr="00A318C3">
        <w:rPr>
          <w:rFonts w:ascii="Times" w:hAnsi="Times" w:cs="Times"/>
          <w:sz w:val="22"/>
          <w:szCs w:val="22"/>
        </w:rPr>
        <w:t>C-JT</w:t>
      </w:r>
    </w:p>
    <w:p w14:paraId="341439BC" w14:textId="77777777" w:rsidR="00C81BF1" w:rsidRDefault="00DF622F" w:rsidP="00E13BE8">
      <w:pPr>
        <w:pStyle w:val="BodyText"/>
        <w:spacing w:after="0"/>
        <w:contextualSpacing/>
        <w:rPr>
          <w:rFonts w:cs="Times"/>
          <w:b/>
          <w:iCs/>
          <w:sz w:val="22"/>
          <w:szCs w:val="22"/>
        </w:rPr>
      </w:pPr>
      <w:r w:rsidRPr="00A318C3">
        <w:rPr>
          <w:rFonts w:cs="Times"/>
          <w:b/>
          <w:iCs/>
          <w:sz w:val="22"/>
          <w:szCs w:val="22"/>
        </w:rPr>
        <w:tab/>
      </w:r>
    </w:p>
    <w:p w14:paraId="774725C8" w14:textId="3E2E9EB3" w:rsidR="00157470" w:rsidRDefault="004300B3" w:rsidP="00E13BE8">
      <w:pPr>
        <w:pStyle w:val="BodyText"/>
        <w:spacing w:after="0"/>
        <w:contextualSpacing/>
        <w:rPr>
          <w:rFonts w:eastAsiaTheme="minorEastAsia" w:cs="Times"/>
          <w:b/>
          <w:bCs/>
          <w:sz w:val="22"/>
          <w:szCs w:val="22"/>
          <w:highlight w:val="lightGray"/>
          <w:lang w:eastAsia="zh-CN"/>
        </w:rPr>
      </w:pPr>
      <w:r>
        <w:rPr>
          <w:rFonts w:cs="Times"/>
          <w:bCs/>
          <w:iCs/>
          <w:sz w:val="22"/>
          <w:szCs w:val="22"/>
        </w:rPr>
        <w:t xml:space="preserve">    </w:t>
      </w:r>
      <w:r w:rsidR="00DF622F" w:rsidRPr="00A318C3">
        <w:rPr>
          <w:rFonts w:cs="Times"/>
          <w:bCs/>
          <w:iCs/>
          <w:sz w:val="22"/>
          <w:szCs w:val="22"/>
        </w:rPr>
        <w:t xml:space="preserve">Based on the UL channel estimates </w:t>
      </w:r>
      <w:r w:rsidR="00DA08CD" w:rsidRPr="00A318C3">
        <w:rPr>
          <w:rFonts w:cs="Times"/>
          <w:bCs/>
          <w:iCs/>
          <w:sz w:val="22"/>
          <w:szCs w:val="22"/>
        </w:rPr>
        <w:t xml:space="preserve">calculated using the SRS, the network determines the DL precoder for the UE. In the C-JT case, </w:t>
      </w:r>
      <w:r w:rsidR="00E82C45" w:rsidRPr="00A318C3">
        <w:rPr>
          <w:rFonts w:cs="Times"/>
          <w:bCs/>
          <w:iCs/>
          <w:sz w:val="22"/>
          <w:szCs w:val="22"/>
        </w:rPr>
        <w:t xml:space="preserve">TRP1 and TRP2 receive channel estimates of each UE-TRP link, and </w:t>
      </w:r>
      <w:r w:rsidR="00B35E4E" w:rsidRPr="00A318C3">
        <w:rPr>
          <w:rFonts w:cs="Times"/>
          <w:bCs/>
          <w:iCs/>
          <w:sz w:val="22"/>
          <w:szCs w:val="22"/>
        </w:rPr>
        <w:t>then the network determines the DL precoder for joint TRP1 and TRP2 transmission towards the UE.</w:t>
      </w:r>
      <w:r w:rsidR="008D018C" w:rsidRPr="00A318C3">
        <w:rPr>
          <w:rFonts w:cs="Times"/>
          <w:bCs/>
          <w:iCs/>
          <w:sz w:val="22"/>
          <w:szCs w:val="22"/>
        </w:rPr>
        <w:t xml:space="preserve"> It is crucial that a C-JT precoder is</w:t>
      </w:r>
      <w:r w:rsidR="009E7D44" w:rsidRPr="00A318C3">
        <w:rPr>
          <w:rFonts w:cs="Times"/>
          <w:bCs/>
          <w:iCs/>
          <w:sz w:val="22"/>
          <w:szCs w:val="22"/>
        </w:rPr>
        <w:t xml:space="preserve"> calculated based on accurate channel estimate because the signal transmitted from </w:t>
      </w:r>
      <w:r w:rsidR="000D50EA" w:rsidRPr="00A318C3">
        <w:rPr>
          <w:rFonts w:cs="Times"/>
          <w:bCs/>
          <w:iCs/>
          <w:sz w:val="22"/>
          <w:szCs w:val="22"/>
        </w:rPr>
        <w:t>non-co-located</w:t>
      </w:r>
      <w:r w:rsidR="009E7D44" w:rsidRPr="00A318C3">
        <w:rPr>
          <w:rFonts w:cs="Times"/>
          <w:bCs/>
          <w:iCs/>
          <w:sz w:val="22"/>
          <w:szCs w:val="22"/>
        </w:rPr>
        <w:t xml:space="preserve"> antenna ports needs to be coherently received at the UE.</w:t>
      </w:r>
      <w:r w:rsidR="00B35E4E" w:rsidRPr="00A318C3">
        <w:rPr>
          <w:rFonts w:cs="Times"/>
          <w:bCs/>
          <w:iCs/>
          <w:sz w:val="22"/>
          <w:szCs w:val="22"/>
        </w:rPr>
        <w:t xml:space="preserve"> </w:t>
      </w:r>
      <w:r w:rsidR="005377DF" w:rsidRPr="00A318C3">
        <w:rPr>
          <w:rFonts w:cs="Times"/>
          <w:bCs/>
          <w:iCs/>
          <w:sz w:val="22"/>
          <w:szCs w:val="22"/>
        </w:rPr>
        <w:t>T</w:t>
      </w:r>
      <w:r w:rsidR="00CA7A39" w:rsidRPr="00A318C3">
        <w:rPr>
          <w:rFonts w:cs="Times"/>
          <w:bCs/>
          <w:iCs/>
          <w:sz w:val="22"/>
          <w:szCs w:val="22"/>
        </w:rPr>
        <w:t xml:space="preserve">he network relies on the </w:t>
      </w:r>
      <w:r w:rsidR="005377DF" w:rsidRPr="00A318C3">
        <w:rPr>
          <w:rFonts w:cs="Times"/>
          <w:bCs/>
          <w:iCs/>
          <w:sz w:val="22"/>
          <w:szCs w:val="22"/>
        </w:rPr>
        <w:t>SRS to estimate the co-phasing factor between TRPs that factors into the C-JT precoding</w:t>
      </w:r>
      <w:r w:rsidR="00525A01" w:rsidRPr="00A318C3">
        <w:rPr>
          <w:rFonts w:cs="Times"/>
          <w:bCs/>
          <w:iCs/>
          <w:sz w:val="22"/>
          <w:szCs w:val="22"/>
        </w:rPr>
        <w:t xml:space="preserve"> calculation</w:t>
      </w:r>
      <w:r w:rsidR="005377DF" w:rsidRPr="00A318C3">
        <w:rPr>
          <w:rFonts w:cs="Times"/>
          <w:bCs/>
          <w:iCs/>
          <w:sz w:val="22"/>
          <w:szCs w:val="22"/>
        </w:rPr>
        <w:t xml:space="preserve">. </w:t>
      </w:r>
      <w:r w:rsidR="00525A01" w:rsidRPr="00A318C3">
        <w:rPr>
          <w:rFonts w:cs="Times"/>
          <w:bCs/>
          <w:iCs/>
          <w:sz w:val="22"/>
          <w:szCs w:val="22"/>
        </w:rPr>
        <w:t>This figure highlights the issue</w:t>
      </w:r>
      <w:r w:rsidR="003C73CE" w:rsidRPr="00A318C3">
        <w:rPr>
          <w:rFonts w:cs="Times"/>
          <w:bCs/>
          <w:iCs/>
          <w:sz w:val="22"/>
          <w:szCs w:val="22"/>
        </w:rPr>
        <w:t xml:space="preserve"> if a straightforward application of existing SRS design is reused</w:t>
      </w:r>
      <w:r w:rsidR="002F19E0">
        <w:rPr>
          <w:rFonts w:cs="Times"/>
          <w:bCs/>
          <w:iCs/>
          <w:sz w:val="22"/>
          <w:szCs w:val="22"/>
        </w:rPr>
        <w:t xml:space="preserve"> for </w:t>
      </w:r>
      <w:proofErr w:type="spellStart"/>
      <w:r w:rsidR="002F19E0">
        <w:rPr>
          <w:rFonts w:cs="Times"/>
          <w:bCs/>
          <w:iCs/>
          <w:sz w:val="22"/>
          <w:szCs w:val="22"/>
        </w:rPr>
        <w:t>mTRP</w:t>
      </w:r>
      <w:proofErr w:type="spellEnd"/>
      <w:r w:rsidR="003C73CE" w:rsidRPr="00A318C3">
        <w:rPr>
          <w:rFonts w:cs="Times"/>
          <w:bCs/>
          <w:iCs/>
          <w:sz w:val="22"/>
          <w:szCs w:val="22"/>
        </w:rPr>
        <w:t>.</w:t>
      </w:r>
      <w:r w:rsidR="00011B59" w:rsidRPr="00A318C3">
        <w:rPr>
          <w:rFonts w:cs="Times"/>
          <w:bCs/>
          <w:iCs/>
          <w:sz w:val="22"/>
          <w:szCs w:val="22"/>
        </w:rPr>
        <w:t xml:space="preserve"> UE2 </w:t>
      </w:r>
      <w:r w:rsidR="003C73CE" w:rsidRPr="00A318C3">
        <w:rPr>
          <w:rFonts w:cs="Times"/>
          <w:bCs/>
          <w:iCs/>
          <w:sz w:val="22"/>
          <w:szCs w:val="22"/>
        </w:rPr>
        <w:t>is sending</w:t>
      </w:r>
      <w:r w:rsidR="00011B59" w:rsidRPr="00A318C3">
        <w:rPr>
          <w:rFonts w:cs="Times"/>
          <w:bCs/>
          <w:iCs/>
          <w:sz w:val="22"/>
          <w:szCs w:val="22"/>
        </w:rPr>
        <w:t xml:space="preserve"> an </w:t>
      </w:r>
      <w:r w:rsidR="000D50EA" w:rsidRPr="00A318C3">
        <w:rPr>
          <w:rFonts w:cs="Times"/>
          <w:bCs/>
          <w:iCs/>
          <w:sz w:val="22"/>
          <w:szCs w:val="22"/>
        </w:rPr>
        <w:t>SRS resource</w:t>
      </w:r>
      <w:r w:rsidR="00011B59" w:rsidRPr="00A318C3">
        <w:rPr>
          <w:rFonts w:cs="Times"/>
          <w:bCs/>
          <w:iCs/>
          <w:sz w:val="22"/>
          <w:szCs w:val="22"/>
        </w:rPr>
        <w:t xml:space="preserve"> towards TRP2 which generates interference at TRP2</w:t>
      </w:r>
      <w:r w:rsidR="00391E78" w:rsidRPr="00A318C3">
        <w:rPr>
          <w:rFonts w:cs="Times"/>
          <w:bCs/>
          <w:iCs/>
          <w:sz w:val="22"/>
          <w:szCs w:val="22"/>
        </w:rPr>
        <w:t xml:space="preserve">. The channel estimate for the UE1-TRP2 link is </w:t>
      </w:r>
      <w:r w:rsidR="00B97E2F" w:rsidRPr="00A318C3">
        <w:rPr>
          <w:rFonts w:cs="Times"/>
          <w:bCs/>
          <w:iCs/>
          <w:sz w:val="22"/>
          <w:szCs w:val="22"/>
        </w:rPr>
        <w:t xml:space="preserve">thus </w:t>
      </w:r>
      <w:r w:rsidR="00391E78" w:rsidRPr="00A318C3">
        <w:rPr>
          <w:rFonts w:cs="Times"/>
          <w:bCs/>
          <w:iCs/>
          <w:sz w:val="22"/>
          <w:szCs w:val="22"/>
        </w:rPr>
        <w:t>degraded</w:t>
      </w:r>
      <w:r w:rsidR="00B97E2F" w:rsidRPr="00A318C3">
        <w:rPr>
          <w:rFonts w:cs="Times"/>
          <w:bCs/>
          <w:iCs/>
          <w:sz w:val="22"/>
          <w:szCs w:val="22"/>
        </w:rPr>
        <w:t xml:space="preserve"> which compromises the C-JT precoder computation. </w:t>
      </w:r>
      <w:r w:rsidR="007E5A77">
        <w:rPr>
          <w:rFonts w:cs="Times"/>
          <w:bCs/>
          <w:iCs/>
          <w:sz w:val="22"/>
          <w:szCs w:val="22"/>
        </w:rPr>
        <w:t xml:space="preserve">In the following, we highlight some areas of investigation that </w:t>
      </w:r>
      <w:r w:rsidR="00C81BF1">
        <w:rPr>
          <w:rFonts w:cs="Times"/>
          <w:bCs/>
          <w:iCs/>
          <w:sz w:val="22"/>
          <w:szCs w:val="22"/>
        </w:rPr>
        <w:t xml:space="preserve">should be considered for the C-JT TDD scenario. </w:t>
      </w:r>
      <w:r w:rsidR="00DF622F" w:rsidRPr="00A318C3">
        <w:rPr>
          <w:rFonts w:cs="Times"/>
          <w:b/>
          <w:iCs/>
          <w:sz w:val="22"/>
          <w:szCs w:val="22"/>
        </w:rPr>
        <w:br/>
      </w:r>
    </w:p>
    <w:p w14:paraId="4D379AA5" w14:textId="365BB54D" w:rsidR="00102B48" w:rsidRPr="00A318C3" w:rsidRDefault="00A74B99" w:rsidP="00E13BE8">
      <w:pPr>
        <w:pStyle w:val="BodyText"/>
        <w:spacing w:after="0"/>
        <w:contextualSpacing/>
        <w:rPr>
          <w:rFonts w:eastAsiaTheme="minorEastAsia" w:cs="Times"/>
          <w:b/>
          <w:bCs/>
          <w:sz w:val="22"/>
          <w:szCs w:val="22"/>
          <w:lang w:eastAsia="zh-CN"/>
        </w:rPr>
      </w:pPr>
      <w:r w:rsidRPr="00A318C3">
        <w:rPr>
          <w:rFonts w:eastAsiaTheme="minorEastAsia" w:cs="Times"/>
          <w:b/>
          <w:bCs/>
          <w:sz w:val="22"/>
          <w:szCs w:val="22"/>
          <w:highlight w:val="lightGray"/>
          <w:lang w:eastAsia="zh-CN"/>
        </w:rPr>
        <w:t xml:space="preserve">SRS </w:t>
      </w:r>
      <w:r w:rsidR="00FC7139" w:rsidRPr="00A318C3">
        <w:rPr>
          <w:rFonts w:eastAsiaTheme="minorEastAsia" w:cs="Times"/>
          <w:b/>
          <w:bCs/>
          <w:sz w:val="22"/>
          <w:szCs w:val="22"/>
          <w:highlight w:val="lightGray"/>
          <w:lang w:eastAsia="zh-CN"/>
        </w:rPr>
        <w:t>interference</w:t>
      </w:r>
      <w:r w:rsidR="00987E95" w:rsidRPr="00A318C3">
        <w:rPr>
          <w:rFonts w:eastAsiaTheme="minorEastAsia" w:cs="Times"/>
          <w:b/>
          <w:bCs/>
          <w:sz w:val="22"/>
          <w:szCs w:val="22"/>
          <w:highlight w:val="lightGray"/>
          <w:lang w:eastAsia="zh-CN"/>
        </w:rPr>
        <w:t xml:space="preserve"> management</w:t>
      </w:r>
      <w:r w:rsidRPr="00A318C3">
        <w:rPr>
          <w:rFonts w:eastAsiaTheme="minorEastAsia" w:cs="Times"/>
          <w:b/>
          <w:bCs/>
          <w:sz w:val="22"/>
          <w:szCs w:val="22"/>
          <w:highlight w:val="lightGray"/>
          <w:lang w:eastAsia="zh-CN"/>
        </w:rPr>
        <w:t xml:space="preserve"> for </w:t>
      </w:r>
      <w:proofErr w:type="spellStart"/>
      <w:r w:rsidRPr="00A318C3">
        <w:rPr>
          <w:rFonts w:eastAsiaTheme="minorEastAsia" w:cs="Times"/>
          <w:b/>
          <w:bCs/>
          <w:sz w:val="22"/>
          <w:szCs w:val="22"/>
          <w:highlight w:val="lightGray"/>
          <w:lang w:eastAsia="zh-CN"/>
        </w:rPr>
        <w:t>mTRP</w:t>
      </w:r>
      <w:proofErr w:type="spellEnd"/>
      <w:r w:rsidR="00584D93" w:rsidRPr="00A318C3">
        <w:rPr>
          <w:rFonts w:eastAsiaTheme="minorEastAsia" w:cs="Times"/>
          <w:b/>
          <w:bCs/>
          <w:sz w:val="22"/>
          <w:szCs w:val="22"/>
          <w:lang w:eastAsia="zh-CN"/>
        </w:rPr>
        <w:t xml:space="preserve"> </w:t>
      </w:r>
    </w:p>
    <w:p w14:paraId="7E3EB5B5" w14:textId="4D80507B" w:rsidR="00584D93" w:rsidRPr="00A318C3" w:rsidRDefault="00584D93" w:rsidP="00E13BE8">
      <w:pPr>
        <w:spacing w:after="0"/>
        <w:contextualSpacing/>
        <w:jc w:val="both"/>
        <w:rPr>
          <w:rFonts w:ascii="Times" w:hAnsi="Times" w:cs="Times"/>
          <w:bCs/>
          <w:iCs/>
          <w:sz w:val="22"/>
          <w:szCs w:val="22"/>
        </w:rPr>
      </w:pPr>
      <w:r w:rsidRPr="00A318C3">
        <w:rPr>
          <w:rFonts w:ascii="Times" w:hAnsi="Times" w:cs="Times"/>
          <w:bCs/>
          <w:iCs/>
          <w:sz w:val="22"/>
          <w:szCs w:val="22"/>
        </w:rPr>
        <w:tab/>
      </w:r>
      <w:r w:rsidR="006330A1" w:rsidRPr="00A318C3">
        <w:rPr>
          <w:rFonts w:ascii="Times" w:hAnsi="Times" w:cs="Times"/>
          <w:bCs/>
          <w:iCs/>
          <w:sz w:val="22"/>
          <w:szCs w:val="22"/>
        </w:rPr>
        <w:t xml:space="preserve">One constraint given by the WID is to reuse the existing SRS design as much as possible with the same root sequences, no additional </w:t>
      </w:r>
      <w:r w:rsidR="000A594E" w:rsidRPr="00A318C3">
        <w:rPr>
          <w:rFonts w:ascii="Times" w:hAnsi="Times" w:cs="Times"/>
          <w:bCs/>
          <w:iCs/>
          <w:sz w:val="22"/>
          <w:szCs w:val="22"/>
        </w:rPr>
        <w:t xml:space="preserve">resources occupied, and with existing comb structures. </w:t>
      </w:r>
      <w:r w:rsidR="00987E95" w:rsidRPr="00A318C3">
        <w:rPr>
          <w:rFonts w:ascii="Times" w:hAnsi="Times" w:cs="Times"/>
          <w:bCs/>
          <w:iCs/>
          <w:sz w:val="22"/>
          <w:szCs w:val="22"/>
        </w:rPr>
        <w:t xml:space="preserve">The SRS </w:t>
      </w:r>
      <w:r w:rsidR="006330A1" w:rsidRPr="00A318C3">
        <w:rPr>
          <w:rFonts w:ascii="Times" w:hAnsi="Times" w:cs="Times"/>
          <w:bCs/>
          <w:iCs/>
          <w:sz w:val="22"/>
          <w:szCs w:val="22"/>
        </w:rPr>
        <w:t>design</w:t>
      </w:r>
      <w:r w:rsidR="00987E95" w:rsidRPr="00A318C3">
        <w:rPr>
          <w:rFonts w:ascii="Times" w:hAnsi="Times" w:cs="Times"/>
          <w:bCs/>
          <w:iCs/>
          <w:sz w:val="22"/>
          <w:szCs w:val="22"/>
        </w:rPr>
        <w:t xml:space="preserve"> of NR </w:t>
      </w:r>
      <w:r w:rsidR="006330A1" w:rsidRPr="00A318C3">
        <w:rPr>
          <w:rFonts w:ascii="Times" w:hAnsi="Times" w:cs="Times"/>
          <w:bCs/>
          <w:iCs/>
          <w:sz w:val="22"/>
          <w:szCs w:val="22"/>
        </w:rPr>
        <w:t xml:space="preserve">provides many </w:t>
      </w:r>
      <w:r w:rsidR="00CE48E6" w:rsidRPr="00A318C3">
        <w:rPr>
          <w:rFonts w:ascii="Times" w:hAnsi="Times" w:cs="Times"/>
          <w:bCs/>
          <w:iCs/>
          <w:sz w:val="22"/>
          <w:szCs w:val="22"/>
        </w:rPr>
        <w:t>flexible configurations</w:t>
      </w:r>
      <w:r w:rsidR="00235992" w:rsidRPr="00A318C3">
        <w:rPr>
          <w:rFonts w:ascii="Times" w:hAnsi="Times" w:cs="Times"/>
          <w:bCs/>
          <w:iCs/>
          <w:sz w:val="22"/>
          <w:szCs w:val="22"/>
        </w:rPr>
        <w:t xml:space="preserve"> of par</w:t>
      </w:r>
      <w:r w:rsidR="00DA4B12" w:rsidRPr="00A318C3">
        <w:rPr>
          <w:rFonts w:ascii="Times" w:hAnsi="Times" w:cs="Times"/>
          <w:bCs/>
          <w:iCs/>
          <w:sz w:val="22"/>
          <w:szCs w:val="22"/>
        </w:rPr>
        <w:t>a</w:t>
      </w:r>
      <w:r w:rsidR="00235992" w:rsidRPr="00A318C3">
        <w:rPr>
          <w:rFonts w:ascii="Times" w:hAnsi="Times" w:cs="Times"/>
          <w:bCs/>
          <w:iCs/>
          <w:sz w:val="22"/>
          <w:szCs w:val="22"/>
        </w:rPr>
        <w:t>meters</w:t>
      </w:r>
      <w:r w:rsidR="00DA4B12" w:rsidRPr="00A318C3">
        <w:rPr>
          <w:rFonts w:ascii="Times" w:hAnsi="Times" w:cs="Times"/>
          <w:bCs/>
          <w:iCs/>
          <w:sz w:val="22"/>
          <w:szCs w:val="22"/>
        </w:rPr>
        <w:t xml:space="preserve"> such as root sequences,</w:t>
      </w:r>
      <w:r w:rsidR="005A136B" w:rsidRPr="00A318C3">
        <w:rPr>
          <w:rFonts w:ascii="Times" w:hAnsi="Times" w:cs="Times"/>
          <w:bCs/>
          <w:iCs/>
          <w:sz w:val="22"/>
          <w:szCs w:val="22"/>
        </w:rPr>
        <w:t xml:space="preserve"> OCC grouping, time and frequency shifts, combs, etc…</w:t>
      </w:r>
      <w:r w:rsidR="00CE48E6" w:rsidRPr="00A318C3">
        <w:rPr>
          <w:rFonts w:ascii="Times" w:hAnsi="Times" w:cs="Times"/>
          <w:bCs/>
          <w:iCs/>
          <w:sz w:val="22"/>
          <w:szCs w:val="22"/>
        </w:rPr>
        <w:t xml:space="preserve"> that allow the network to assign orthogonal or low cross-correlation parameters for different </w:t>
      </w:r>
      <w:r w:rsidR="005A136B" w:rsidRPr="00A318C3">
        <w:rPr>
          <w:rFonts w:ascii="Times" w:hAnsi="Times" w:cs="Times"/>
          <w:bCs/>
          <w:iCs/>
          <w:sz w:val="22"/>
          <w:szCs w:val="22"/>
        </w:rPr>
        <w:t>antenna ports or UEs</w:t>
      </w:r>
      <w:r w:rsidR="00CE48E6" w:rsidRPr="00A318C3">
        <w:rPr>
          <w:rFonts w:ascii="Times" w:hAnsi="Times" w:cs="Times"/>
          <w:bCs/>
          <w:iCs/>
          <w:sz w:val="22"/>
          <w:szCs w:val="22"/>
        </w:rPr>
        <w:t xml:space="preserve">. </w:t>
      </w:r>
      <w:r w:rsidR="0040775F" w:rsidRPr="00A318C3">
        <w:rPr>
          <w:rFonts w:ascii="Times" w:hAnsi="Times" w:cs="Times"/>
          <w:bCs/>
          <w:iCs/>
          <w:sz w:val="22"/>
          <w:szCs w:val="22"/>
        </w:rPr>
        <w:t xml:space="preserve">The added challenge is to now consider </w:t>
      </w:r>
      <w:proofErr w:type="spellStart"/>
      <w:r w:rsidR="0040775F" w:rsidRPr="00A318C3">
        <w:rPr>
          <w:rFonts w:ascii="Times" w:hAnsi="Times" w:cs="Times"/>
          <w:bCs/>
          <w:iCs/>
          <w:sz w:val="22"/>
          <w:szCs w:val="22"/>
        </w:rPr>
        <w:t>mTRP</w:t>
      </w:r>
      <w:proofErr w:type="spellEnd"/>
      <w:r w:rsidR="009D6C5D" w:rsidRPr="00A318C3">
        <w:rPr>
          <w:rFonts w:ascii="Times" w:hAnsi="Times" w:cs="Times"/>
          <w:bCs/>
          <w:iCs/>
          <w:sz w:val="22"/>
          <w:szCs w:val="22"/>
        </w:rPr>
        <w:t xml:space="preserve">. </w:t>
      </w:r>
      <w:r w:rsidR="0000148D" w:rsidRPr="00A318C3">
        <w:rPr>
          <w:rFonts w:ascii="Times" w:hAnsi="Times" w:cs="Times"/>
          <w:bCs/>
          <w:iCs/>
          <w:sz w:val="22"/>
          <w:szCs w:val="22"/>
        </w:rPr>
        <w:t xml:space="preserve">More SRS resources are required to be configured per UE to enable it to perform measurements for all serving TRPs. </w:t>
      </w:r>
      <w:r w:rsidR="00C46917" w:rsidRPr="00A318C3">
        <w:rPr>
          <w:rFonts w:ascii="Times" w:hAnsi="Times" w:cs="Times"/>
          <w:bCs/>
          <w:iCs/>
          <w:sz w:val="22"/>
          <w:szCs w:val="22"/>
        </w:rPr>
        <w:t xml:space="preserve">It’s expected that the </w:t>
      </w:r>
      <w:r w:rsidR="002B0BBB" w:rsidRPr="00A318C3">
        <w:rPr>
          <w:rFonts w:ascii="Times" w:hAnsi="Times" w:cs="Times"/>
          <w:bCs/>
          <w:iCs/>
          <w:sz w:val="22"/>
          <w:szCs w:val="22"/>
        </w:rPr>
        <w:t xml:space="preserve">interference in the UL will increase because more SRS transmissions are active at a time </w:t>
      </w:r>
      <w:r w:rsidR="00A113F2" w:rsidRPr="00A318C3">
        <w:rPr>
          <w:rFonts w:ascii="Times" w:hAnsi="Times" w:cs="Times"/>
          <w:bCs/>
          <w:iCs/>
          <w:sz w:val="22"/>
          <w:szCs w:val="22"/>
        </w:rPr>
        <w:t>which will be harmful to the overall UL channel estimates.</w:t>
      </w:r>
      <w:r w:rsidR="00A041F4" w:rsidRPr="00A318C3">
        <w:rPr>
          <w:rFonts w:ascii="Times" w:hAnsi="Times" w:cs="Times"/>
          <w:bCs/>
          <w:iCs/>
          <w:sz w:val="22"/>
          <w:szCs w:val="22"/>
        </w:rPr>
        <w:t xml:space="preserve"> It should be studied how to coordinate the configuration of different SRS parameters across multiple UEs </w:t>
      </w:r>
      <w:r w:rsidR="00B109CF" w:rsidRPr="00A318C3">
        <w:rPr>
          <w:rFonts w:ascii="Times" w:hAnsi="Times" w:cs="Times"/>
          <w:bCs/>
          <w:iCs/>
          <w:sz w:val="22"/>
          <w:szCs w:val="22"/>
        </w:rPr>
        <w:t>to maximize the orthogonality between them</w:t>
      </w:r>
      <w:r w:rsidR="00EB670D" w:rsidRPr="00A318C3">
        <w:rPr>
          <w:rFonts w:ascii="Times" w:hAnsi="Times" w:cs="Times"/>
          <w:bCs/>
          <w:iCs/>
          <w:sz w:val="22"/>
          <w:szCs w:val="22"/>
        </w:rPr>
        <w:t>.</w:t>
      </w:r>
      <w:r w:rsidR="00B109CF" w:rsidRPr="00A318C3">
        <w:rPr>
          <w:rFonts w:ascii="Times" w:hAnsi="Times" w:cs="Times"/>
          <w:bCs/>
          <w:iCs/>
          <w:sz w:val="22"/>
          <w:szCs w:val="22"/>
        </w:rPr>
        <w:t xml:space="preserve"> </w:t>
      </w:r>
      <w:r w:rsidR="00EB670D" w:rsidRPr="00A318C3">
        <w:rPr>
          <w:rFonts w:ascii="Times" w:hAnsi="Times" w:cs="Times"/>
          <w:bCs/>
          <w:iCs/>
          <w:sz w:val="22"/>
          <w:szCs w:val="22"/>
        </w:rPr>
        <w:t>If orthogonality is not possible, then</w:t>
      </w:r>
      <w:r w:rsidR="00B109CF" w:rsidRPr="00A318C3">
        <w:rPr>
          <w:rFonts w:ascii="Times" w:hAnsi="Times" w:cs="Times"/>
          <w:bCs/>
          <w:iCs/>
          <w:sz w:val="22"/>
          <w:szCs w:val="22"/>
        </w:rPr>
        <w:t xml:space="preserve"> the low cross-correlation</w:t>
      </w:r>
      <w:r w:rsidR="00EB670D" w:rsidRPr="00A318C3">
        <w:rPr>
          <w:rFonts w:ascii="Times" w:hAnsi="Times" w:cs="Times"/>
          <w:bCs/>
          <w:iCs/>
          <w:sz w:val="22"/>
          <w:szCs w:val="22"/>
        </w:rPr>
        <w:t xml:space="preserve"> should be </w:t>
      </w:r>
      <w:r w:rsidR="00946155" w:rsidRPr="00A318C3">
        <w:rPr>
          <w:rFonts w:ascii="Times" w:hAnsi="Times" w:cs="Times"/>
          <w:bCs/>
          <w:iCs/>
          <w:sz w:val="22"/>
          <w:szCs w:val="22"/>
        </w:rPr>
        <w:t>the second priority</w:t>
      </w:r>
      <w:r w:rsidR="00B109CF" w:rsidRPr="00A318C3">
        <w:rPr>
          <w:rFonts w:ascii="Times" w:hAnsi="Times" w:cs="Times"/>
          <w:bCs/>
          <w:iCs/>
          <w:sz w:val="22"/>
          <w:szCs w:val="22"/>
        </w:rPr>
        <w:t xml:space="preserve">. </w:t>
      </w:r>
    </w:p>
    <w:p w14:paraId="7F399503" w14:textId="77777777" w:rsidR="00584D93" w:rsidRPr="00A318C3" w:rsidRDefault="00584D93" w:rsidP="00E13BE8">
      <w:pPr>
        <w:spacing w:after="0"/>
        <w:contextualSpacing/>
        <w:jc w:val="both"/>
        <w:rPr>
          <w:rFonts w:ascii="Times" w:hAnsi="Times" w:cs="Times"/>
          <w:b/>
          <w:i/>
          <w:sz w:val="22"/>
          <w:szCs w:val="22"/>
        </w:rPr>
      </w:pPr>
    </w:p>
    <w:p w14:paraId="6250EBEA" w14:textId="39CD612C" w:rsidR="00303AEE" w:rsidRPr="00A318C3" w:rsidRDefault="00303AEE" w:rsidP="00E13BE8">
      <w:pPr>
        <w:spacing w:after="0"/>
        <w:contextualSpacing/>
        <w:jc w:val="both"/>
        <w:rPr>
          <w:rFonts w:ascii="Times" w:hAnsi="Times" w:cs="Times"/>
          <w:i/>
          <w:sz w:val="22"/>
          <w:szCs w:val="22"/>
        </w:rPr>
      </w:pPr>
      <w:r w:rsidRPr="00A318C3">
        <w:rPr>
          <w:rFonts w:ascii="Times" w:hAnsi="Times" w:cs="Times"/>
          <w:b/>
          <w:i/>
          <w:sz w:val="22"/>
          <w:szCs w:val="22"/>
        </w:rPr>
        <w:t>Observation 1:</w:t>
      </w:r>
      <w:r w:rsidRPr="00A318C3">
        <w:rPr>
          <w:rFonts w:ascii="Times" w:hAnsi="Times" w:cs="Times"/>
          <w:i/>
          <w:sz w:val="22"/>
          <w:szCs w:val="22"/>
        </w:rPr>
        <w:t xml:space="preserve"> </w:t>
      </w:r>
      <w:proofErr w:type="spellStart"/>
      <w:r w:rsidR="00946155" w:rsidRPr="00A318C3">
        <w:rPr>
          <w:rFonts w:ascii="Times" w:hAnsi="Times" w:cs="Times"/>
          <w:i/>
          <w:sz w:val="22"/>
          <w:szCs w:val="22"/>
        </w:rPr>
        <w:t>mTRP</w:t>
      </w:r>
      <w:proofErr w:type="spellEnd"/>
      <w:r w:rsidR="00946155" w:rsidRPr="00A318C3">
        <w:rPr>
          <w:rFonts w:ascii="Times" w:hAnsi="Times" w:cs="Times"/>
          <w:i/>
          <w:sz w:val="22"/>
          <w:szCs w:val="22"/>
        </w:rPr>
        <w:t xml:space="preserve"> channel estimation requires more SRS transmissions</w:t>
      </w:r>
      <w:r w:rsidR="007D7FCA" w:rsidRPr="00A318C3">
        <w:rPr>
          <w:rFonts w:ascii="Times" w:hAnsi="Times" w:cs="Times"/>
          <w:i/>
          <w:sz w:val="22"/>
          <w:szCs w:val="22"/>
        </w:rPr>
        <w:t xml:space="preserve"> by UEs which increases the total interference in the network.</w:t>
      </w:r>
    </w:p>
    <w:p w14:paraId="290EB737" w14:textId="77777777" w:rsidR="00DE06A5" w:rsidRDefault="00DE06A5" w:rsidP="00162101">
      <w:pPr>
        <w:pStyle w:val="BodyText"/>
        <w:spacing w:after="0"/>
        <w:contextualSpacing/>
        <w:rPr>
          <w:rFonts w:cs="Times"/>
          <w:b/>
          <w:i/>
          <w:sz w:val="22"/>
          <w:szCs w:val="22"/>
        </w:rPr>
      </w:pPr>
    </w:p>
    <w:p w14:paraId="55774BCB" w14:textId="3DACCBAE" w:rsidR="00303AEE" w:rsidRPr="00A318C3" w:rsidRDefault="00303AEE" w:rsidP="00E13BE8">
      <w:pPr>
        <w:pStyle w:val="BodyText"/>
        <w:spacing w:after="0"/>
        <w:contextualSpacing/>
        <w:rPr>
          <w:rFonts w:cs="Times"/>
          <w:i/>
          <w:sz w:val="22"/>
          <w:szCs w:val="22"/>
        </w:rPr>
      </w:pPr>
      <w:r w:rsidRPr="00A318C3">
        <w:rPr>
          <w:rFonts w:cs="Times"/>
          <w:b/>
          <w:i/>
          <w:sz w:val="22"/>
          <w:szCs w:val="22"/>
        </w:rPr>
        <w:lastRenderedPageBreak/>
        <w:t>Proposal 1:</w:t>
      </w:r>
      <w:r w:rsidRPr="00A318C3">
        <w:rPr>
          <w:rFonts w:cs="Times"/>
          <w:i/>
          <w:sz w:val="22"/>
          <w:szCs w:val="22"/>
        </w:rPr>
        <w:t xml:space="preserve"> </w:t>
      </w:r>
      <w:r w:rsidR="007D7FCA" w:rsidRPr="00A318C3">
        <w:rPr>
          <w:rFonts w:cs="Times"/>
          <w:i/>
          <w:sz w:val="22"/>
          <w:szCs w:val="22"/>
        </w:rPr>
        <w:t xml:space="preserve">Study how to coordinate SRS configuration across multiple UEs </w:t>
      </w:r>
      <w:r w:rsidR="00ED1569" w:rsidRPr="00A318C3">
        <w:rPr>
          <w:rFonts w:cs="Times"/>
          <w:i/>
          <w:sz w:val="22"/>
          <w:szCs w:val="22"/>
        </w:rPr>
        <w:t>to maintain orthogonality or low cross-correlation.</w:t>
      </w:r>
    </w:p>
    <w:p w14:paraId="6690EB58" w14:textId="3F603F17" w:rsidR="00A01567" w:rsidRPr="00A318C3" w:rsidRDefault="00A01567" w:rsidP="00E13BE8">
      <w:pPr>
        <w:spacing w:after="0"/>
        <w:contextualSpacing/>
        <w:rPr>
          <w:rFonts w:ascii="Times" w:hAnsi="Times" w:cs="Times"/>
          <w:sz w:val="22"/>
          <w:szCs w:val="22"/>
          <w:lang w:val="en-US" w:eastAsia="zh-CN"/>
        </w:rPr>
      </w:pPr>
      <w:bookmarkStart w:id="3" w:name="_Hlk46150012"/>
    </w:p>
    <w:p w14:paraId="6A6135B6" w14:textId="77777777" w:rsidR="00846782" w:rsidRPr="00A318C3" w:rsidRDefault="00846782" w:rsidP="00E13BE8">
      <w:pPr>
        <w:spacing w:after="0"/>
        <w:contextualSpacing/>
        <w:rPr>
          <w:rFonts w:ascii="Times" w:hAnsi="Times" w:cs="Times"/>
          <w:sz w:val="22"/>
          <w:szCs w:val="22"/>
          <w:lang w:val="en-US" w:eastAsia="zh-CN"/>
        </w:rPr>
      </w:pPr>
    </w:p>
    <w:p w14:paraId="50DEC207" w14:textId="2078DE15" w:rsidR="00FA50DF" w:rsidRPr="00A318C3" w:rsidRDefault="00FA50DF" w:rsidP="00E13BE8">
      <w:pPr>
        <w:pStyle w:val="BodyText"/>
        <w:spacing w:after="0"/>
        <w:contextualSpacing/>
        <w:rPr>
          <w:rFonts w:eastAsiaTheme="minorEastAsia" w:cs="Times"/>
          <w:b/>
          <w:bCs/>
          <w:sz w:val="22"/>
          <w:szCs w:val="22"/>
          <w:lang w:eastAsia="zh-CN"/>
        </w:rPr>
      </w:pPr>
      <w:r w:rsidRPr="00A318C3">
        <w:rPr>
          <w:rFonts w:eastAsiaTheme="minorEastAsia" w:cs="Times"/>
          <w:b/>
          <w:bCs/>
          <w:sz w:val="22"/>
          <w:szCs w:val="22"/>
          <w:highlight w:val="lightGray"/>
          <w:lang w:eastAsia="zh-CN"/>
        </w:rPr>
        <w:t xml:space="preserve">SRS resource selection for </w:t>
      </w:r>
      <w:proofErr w:type="spellStart"/>
      <w:r w:rsidRPr="00A318C3">
        <w:rPr>
          <w:rFonts w:eastAsiaTheme="minorEastAsia" w:cs="Times"/>
          <w:b/>
          <w:bCs/>
          <w:sz w:val="22"/>
          <w:szCs w:val="22"/>
          <w:highlight w:val="lightGray"/>
          <w:lang w:eastAsia="zh-CN"/>
        </w:rPr>
        <w:t>mTRP</w:t>
      </w:r>
      <w:proofErr w:type="spellEnd"/>
      <w:r w:rsidRPr="00A318C3">
        <w:rPr>
          <w:rFonts w:eastAsiaTheme="minorEastAsia" w:cs="Times"/>
          <w:b/>
          <w:bCs/>
          <w:sz w:val="22"/>
          <w:szCs w:val="22"/>
          <w:highlight w:val="lightGray"/>
          <w:lang w:eastAsia="zh-CN"/>
        </w:rPr>
        <w:t xml:space="preserve"> </w:t>
      </w:r>
    </w:p>
    <w:p w14:paraId="204FC12F" w14:textId="7287443F" w:rsidR="00896B4E" w:rsidRDefault="00ED1569">
      <w:pPr>
        <w:spacing w:after="0"/>
        <w:contextualSpacing/>
        <w:jc w:val="both"/>
        <w:rPr>
          <w:rFonts w:ascii="Times" w:hAnsi="Times" w:cs="Times"/>
          <w:sz w:val="22"/>
          <w:szCs w:val="22"/>
          <w:lang w:val="en-US" w:eastAsia="zh-CN"/>
        </w:rPr>
      </w:pPr>
      <w:r w:rsidRPr="00A318C3">
        <w:rPr>
          <w:rFonts w:ascii="Times" w:hAnsi="Times" w:cs="Times"/>
          <w:sz w:val="22"/>
          <w:szCs w:val="22"/>
          <w:lang w:val="en-US" w:eastAsia="zh-CN"/>
        </w:rPr>
        <w:tab/>
      </w:r>
      <w:r w:rsidR="00C113D3">
        <w:rPr>
          <w:rFonts w:ascii="Times" w:hAnsi="Times" w:cs="Times"/>
          <w:sz w:val="22"/>
          <w:szCs w:val="22"/>
          <w:lang w:val="en-US" w:eastAsia="zh-CN"/>
        </w:rPr>
        <w:t xml:space="preserve">Since Rel-16, the PDSCH can be sent through </w:t>
      </w:r>
      <w:proofErr w:type="spellStart"/>
      <w:r w:rsidR="00C113D3">
        <w:rPr>
          <w:rFonts w:ascii="Times" w:hAnsi="Times" w:cs="Times"/>
          <w:sz w:val="22"/>
          <w:szCs w:val="22"/>
          <w:lang w:val="en-US" w:eastAsia="zh-CN"/>
        </w:rPr>
        <w:t>mTRP</w:t>
      </w:r>
      <w:proofErr w:type="spellEnd"/>
      <w:r w:rsidR="00B6612C">
        <w:rPr>
          <w:rFonts w:ascii="Times" w:hAnsi="Times" w:cs="Times"/>
          <w:sz w:val="22"/>
          <w:szCs w:val="22"/>
          <w:lang w:val="en-US" w:eastAsia="zh-CN"/>
        </w:rPr>
        <w:t xml:space="preserve"> by configuring the PDSCH with different repetition modes (e.g., TDM</w:t>
      </w:r>
      <w:r w:rsidR="00F6713A">
        <w:rPr>
          <w:rFonts w:ascii="Times" w:hAnsi="Times" w:cs="Times"/>
          <w:sz w:val="22"/>
          <w:szCs w:val="22"/>
          <w:lang w:val="en-US" w:eastAsia="zh-CN"/>
        </w:rPr>
        <w:t>, FDM, SFN).</w:t>
      </w:r>
      <w:r w:rsidR="00A26334">
        <w:rPr>
          <w:rFonts w:ascii="Times" w:hAnsi="Times" w:cs="Times"/>
          <w:sz w:val="22"/>
          <w:szCs w:val="22"/>
          <w:lang w:val="en-US" w:eastAsia="zh-CN"/>
        </w:rPr>
        <w:t xml:space="preserve"> In this configuration, the UE expects to receive two TCIs</w:t>
      </w:r>
      <w:r w:rsidR="00F6713A">
        <w:rPr>
          <w:rFonts w:ascii="Times" w:hAnsi="Times" w:cs="Times"/>
          <w:sz w:val="22"/>
          <w:szCs w:val="22"/>
          <w:lang w:val="en-US" w:eastAsia="zh-CN"/>
        </w:rPr>
        <w:t xml:space="preserve"> </w:t>
      </w:r>
      <w:r w:rsidR="00A26334">
        <w:rPr>
          <w:rFonts w:ascii="Times" w:hAnsi="Times" w:cs="Times"/>
          <w:sz w:val="22"/>
          <w:szCs w:val="22"/>
          <w:lang w:val="en-US" w:eastAsia="zh-CN"/>
        </w:rPr>
        <w:t>in t</w:t>
      </w:r>
      <w:r w:rsidR="00F6713A">
        <w:rPr>
          <w:rFonts w:ascii="Times" w:hAnsi="Times" w:cs="Times"/>
          <w:sz w:val="22"/>
          <w:szCs w:val="22"/>
          <w:lang w:val="en-US" w:eastAsia="zh-CN"/>
        </w:rPr>
        <w:t xml:space="preserve">he grant </w:t>
      </w:r>
      <w:r w:rsidR="00A26334">
        <w:rPr>
          <w:rFonts w:ascii="Times" w:hAnsi="Times" w:cs="Times"/>
          <w:sz w:val="22"/>
          <w:szCs w:val="22"/>
          <w:lang w:val="en-US" w:eastAsia="zh-CN"/>
        </w:rPr>
        <w:t>that are mapped to the PDSCH repetitions</w:t>
      </w:r>
      <w:r w:rsidR="00320FC7">
        <w:rPr>
          <w:rFonts w:ascii="Times" w:hAnsi="Times" w:cs="Times"/>
          <w:sz w:val="22"/>
          <w:szCs w:val="22"/>
          <w:lang w:val="en-US" w:eastAsia="zh-CN"/>
        </w:rPr>
        <w:t xml:space="preserve">. </w:t>
      </w:r>
      <w:r w:rsidR="005D0201">
        <w:rPr>
          <w:rFonts w:ascii="Times" w:hAnsi="Times" w:cs="Times"/>
          <w:sz w:val="22"/>
          <w:szCs w:val="22"/>
          <w:lang w:val="en-US" w:eastAsia="zh-CN"/>
        </w:rPr>
        <w:t xml:space="preserve">The transmission can be dynamically switched to </w:t>
      </w:r>
      <w:proofErr w:type="spellStart"/>
      <w:r w:rsidR="005D0201">
        <w:rPr>
          <w:rFonts w:ascii="Times" w:hAnsi="Times" w:cs="Times"/>
          <w:sz w:val="22"/>
          <w:szCs w:val="22"/>
          <w:lang w:val="en-US" w:eastAsia="zh-CN"/>
        </w:rPr>
        <w:t>sTRP</w:t>
      </w:r>
      <w:proofErr w:type="spellEnd"/>
      <w:r w:rsidR="005D0201">
        <w:rPr>
          <w:rFonts w:ascii="Times" w:hAnsi="Times" w:cs="Times"/>
          <w:sz w:val="22"/>
          <w:szCs w:val="22"/>
          <w:lang w:val="en-US" w:eastAsia="zh-CN"/>
        </w:rPr>
        <w:t xml:space="preserve"> by </w:t>
      </w:r>
      <w:r w:rsidR="00A26334">
        <w:rPr>
          <w:rFonts w:ascii="Times" w:hAnsi="Times" w:cs="Times"/>
          <w:sz w:val="22"/>
          <w:szCs w:val="22"/>
          <w:lang w:val="en-US" w:eastAsia="zh-CN"/>
        </w:rPr>
        <w:t>indicating the same TCI</w:t>
      </w:r>
      <w:r w:rsidR="002B43C9">
        <w:rPr>
          <w:rFonts w:ascii="Times" w:hAnsi="Times" w:cs="Times"/>
          <w:sz w:val="22"/>
          <w:szCs w:val="22"/>
          <w:lang w:val="en-US" w:eastAsia="zh-CN"/>
        </w:rPr>
        <w:t xml:space="preserve"> </w:t>
      </w:r>
      <w:r w:rsidR="00AC216C">
        <w:rPr>
          <w:rFonts w:ascii="Times" w:hAnsi="Times" w:cs="Times"/>
          <w:sz w:val="22"/>
          <w:szCs w:val="22"/>
          <w:lang w:val="en-US" w:eastAsia="zh-CN"/>
        </w:rPr>
        <w:t xml:space="preserve">in both fields </w:t>
      </w:r>
      <w:r w:rsidR="002B43C9">
        <w:rPr>
          <w:rFonts w:ascii="Times" w:hAnsi="Times" w:cs="Times"/>
          <w:sz w:val="22"/>
          <w:szCs w:val="22"/>
          <w:lang w:val="en-US" w:eastAsia="zh-CN"/>
        </w:rPr>
        <w:t xml:space="preserve">in the grant thus mapping the same TRP to all repetitions. </w:t>
      </w:r>
      <w:r w:rsidR="001658F2">
        <w:rPr>
          <w:rFonts w:ascii="Times" w:hAnsi="Times" w:cs="Times"/>
          <w:sz w:val="22"/>
          <w:szCs w:val="22"/>
          <w:lang w:val="en-US" w:eastAsia="zh-CN"/>
        </w:rPr>
        <w:t xml:space="preserve">The </w:t>
      </w:r>
      <w:r w:rsidR="00F537F4">
        <w:rPr>
          <w:rFonts w:ascii="Times" w:hAnsi="Times" w:cs="Times"/>
          <w:sz w:val="22"/>
          <w:szCs w:val="22"/>
          <w:lang w:val="en-US" w:eastAsia="zh-CN"/>
        </w:rPr>
        <w:t xml:space="preserve">scheduling choice between </w:t>
      </w:r>
      <w:proofErr w:type="spellStart"/>
      <w:r w:rsidR="00F537F4">
        <w:rPr>
          <w:rFonts w:ascii="Times" w:hAnsi="Times" w:cs="Times"/>
          <w:sz w:val="22"/>
          <w:szCs w:val="22"/>
          <w:lang w:val="en-US" w:eastAsia="zh-CN"/>
        </w:rPr>
        <w:t>sTRP</w:t>
      </w:r>
      <w:proofErr w:type="spellEnd"/>
      <w:r w:rsidR="00F537F4">
        <w:rPr>
          <w:rFonts w:ascii="Times" w:hAnsi="Times" w:cs="Times"/>
          <w:sz w:val="22"/>
          <w:szCs w:val="22"/>
          <w:lang w:val="en-US" w:eastAsia="zh-CN"/>
        </w:rPr>
        <w:t xml:space="preserve"> and </w:t>
      </w:r>
      <w:proofErr w:type="spellStart"/>
      <w:r w:rsidR="00F537F4">
        <w:rPr>
          <w:rFonts w:ascii="Times" w:hAnsi="Times" w:cs="Times"/>
          <w:sz w:val="22"/>
          <w:szCs w:val="22"/>
          <w:lang w:val="en-US" w:eastAsia="zh-CN"/>
        </w:rPr>
        <w:t>mTRP</w:t>
      </w:r>
      <w:proofErr w:type="spellEnd"/>
      <w:r w:rsidR="001A03E0">
        <w:rPr>
          <w:rFonts w:ascii="Times" w:hAnsi="Times" w:cs="Times"/>
          <w:sz w:val="22"/>
          <w:szCs w:val="22"/>
          <w:lang w:val="en-US" w:eastAsia="zh-CN"/>
        </w:rPr>
        <w:t xml:space="preserve"> (and the choice of TRPs for C-JT)</w:t>
      </w:r>
      <w:r w:rsidR="00F537F4">
        <w:rPr>
          <w:rFonts w:ascii="Times" w:hAnsi="Times" w:cs="Times"/>
          <w:sz w:val="22"/>
          <w:szCs w:val="22"/>
          <w:lang w:val="en-US" w:eastAsia="zh-CN"/>
        </w:rPr>
        <w:t xml:space="preserve"> depends on the CSI reported by the UE for </w:t>
      </w:r>
      <w:proofErr w:type="spellStart"/>
      <w:r w:rsidR="00F537F4">
        <w:rPr>
          <w:rFonts w:ascii="Times" w:hAnsi="Times" w:cs="Times"/>
          <w:sz w:val="22"/>
          <w:szCs w:val="22"/>
          <w:lang w:val="en-US" w:eastAsia="zh-CN"/>
        </w:rPr>
        <w:t>sTRP</w:t>
      </w:r>
      <w:proofErr w:type="spellEnd"/>
      <w:r w:rsidR="00F537F4">
        <w:rPr>
          <w:rFonts w:ascii="Times" w:hAnsi="Times" w:cs="Times"/>
          <w:sz w:val="22"/>
          <w:szCs w:val="22"/>
          <w:lang w:val="en-US" w:eastAsia="zh-CN"/>
        </w:rPr>
        <w:t xml:space="preserve"> and </w:t>
      </w:r>
      <w:proofErr w:type="spellStart"/>
      <w:r w:rsidR="00F537F4">
        <w:rPr>
          <w:rFonts w:ascii="Times" w:hAnsi="Times" w:cs="Times"/>
          <w:sz w:val="22"/>
          <w:szCs w:val="22"/>
          <w:lang w:val="en-US" w:eastAsia="zh-CN"/>
        </w:rPr>
        <w:t>mTRP</w:t>
      </w:r>
      <w:proofErr w:type="spellEnd"/>
      <w:r w:rsidR="001A03E0">
        <w:rPr>
          <w:rFonts w:ascii="Times" w:hAnsi="Times" w:cs="Times"/>
          <w:sz w:val="22"/>
          <w:szCs w:val="22"/>
          <w:lang w:val="en-US" w:eastAsia="zh-CN"/>
        </w:rPr>
        <w:t xml:space="preserve"> assumptions.</w:t>
      </w:r>
      <w:r w:rsidR="00B53F0D">
        <w:rPr>
          <w:rFonts w:ascii="Times" w:hAnsi="Times" w:cs="Times"/>
          <w:sz w:val="22"/>
          <w:szCs w:val="22"/>
          <w:lang w:val="en-US" w:eastAsia="zh-CN"/>
        </w:rPr>
        <w:t xml:space="preserve"> </w:t>
      </w:r>
      <w:r w:rsidR="001A03E0">
        <w:rPr>
          <w:rFonts w:ascii="Times" w:hAnsi="Times" w:cs="Times"/>
          <w:sz w:val="22"/>
          <w:szCs w:val="22"/>
          <w:lang w:val="en-US" w:eastAsia="zh-CN"/>
        </w:rPr>
        <w:t>Other</w:t>
      </w:r>
      <w:r w:rsidR="00B53F0D">
        <w:rPr>
          <w:rFonts w:ascii="Times" w:hAnsi="Times" w:cs="Times"/>
          <w:sz w:val="22"/>
          <w:szCs w:val="22"/>
          <w:lang w:val="en-US" w:eastAsia="zh-CN"/>
        </w:rPr>
        <w:t xml:space="preserve"> network considerations (</w:t>
      </w:r>
      <w:proofErr w:type="gramStart"/>
      <w:r w:rsidR="00B53F0D">
        <w:rPr>
          <w:rFonts w:ascii="Times" w:hAnsi="Times" w:cs="Times"/>
          <w:sz w:val="22"/>
          <w:szCs w:val="22"/>
          <w:lang w:val="en-US" w:eastAsia="zh-CN"/>
        </w:rPr>
        <w:t>e.g.</w:t>
      </w:r>
      <w:proofErr w:type="gramEnd"/>
      <w:r w:rsidR="00B53F0D">
        <w:rPr>
          <w:rFonts w:ascii="Times" w:hAnsi="Times" w:cs="Times"/>
          <w:sz w:val="22"/>
          <w:szCs w:val="22"/>
          <w:lang w:val="en-US" w:eastAsia="zh-CN"/>
        </w:rPr>
        <w:t xml:space="preserve"> </w:t>
      </w:r>
      <w:r w:rsidR="001A03E0">
        <w:rPr>
          <w:rFonts w:ascii="Times" w:hAnsi="Times" w:cs="Times"/>
          <w:sz w:val="22"/>
          <w:szCs w:val="22"/>
          <w:lang w:val="en-US" w:eastAsia="zh-CN"/>
        </w:rPr>
        <w:t>resource utilization on different TRPs,</w:t>
      </w:r>
      <w:r w:rsidR="00DD290B">
        <w:rPr>
          <w:rFonts w:ascii="Times" w:hAnsi="Times" w:cs="Times"/>
          <w:sz w:val="22"/>
          <w:szCs w:val="22"/>
          <w:lang w:val="en-US" w:eastAsia="zh-CN"/>
        </w:rPr>
        <w:t xml:space="preserve"> interference in service area</w:t>
      </w:r>
      <w:r w:rsidR="001A03E0">
        <w:rPr>
          <w:rFonts w:ascii="Times" w:hAnsi="Times" w:cs="Times"/>
          <w:sz w:val="22"/>
          <w:szCs w:val="22"/>
          <w:lang w:val="en-US" w:eastAsia="zh-CN"/>
        </w:rPr>
        <w:t>)</w:t>
      </w:r>
      <w:r w:rsidR="00DD290B">
        <w:rPr>
          <w:rFonts w:ascii="Times" w:hAnsi="Times" w:cs="Times"/>
          <w:sz w:val="22"/>
          <w:szCs w:val="22"/>
          <w:lang w:val="en-US" w:eastAsia="zh-CN"/>
        </w:rPr>
        <w:t xml:space="preserve"> also affect th</w:t>
      </w:r>
      <w:r w:rsidR="00DD53BA">
        <w:rPr>
          <w:rFonts w:ascii="Times" w:hAnsi="Times" w:cs="Times"/>
          <w:sz w:val="22"/>
          <w:szCs w:val="22"/>
          <w:lang w:val="en-US" w:eastAsia="zh-CN"/>
        </w:rPr>
        <w:t>is</w:t>
      </w:r>
      <w:r w:rsidR="00DD290B">
        <w:rPr>
          <w:rFonts w:ascii="Times" w:hAnsi="Times" w:cs="Times"/>
          <w:sz w:val="22"/>
          <w:szCs w:val="22"/>
          <w:lang w:val="en-US" w:eastAsia="zh-CN"/>
        </w:rPr>
        <w:t xml:space="preserve"> decisions. </w:t>
      </w:r>
      <w:r w:rsidR="005F5F04">
        <w:rPr>
          <w:rFonts w:ascii="Times" w:hAnsi="Times" w:cs="Times"/>
          <w:sz w:val="22"/>
          <w:szCs w:val="22"/>
          <w:lang w:val="en-US" w:eastAsia="zh-CN"/>
        </w:rPr>
        <w:t xml:space="preserve">Therefore, a UE may </w:t>
      </w:r>
      <w:r w:rsidR="00B55616">
        <w:rPr>
          <w:rFonts w:ascii="Times" w:hAnsi="Times" w:cs="Times"/>
          <w:sz w:val="22"/>
          <w:szCs w:val="22"/>
          <w:lang w:val="en-US" w:eastAsia="zh-CN"/>
        </w:rPr>
        <w:t xml:space="preserve">be </w:t>
      </w:r>
      <w:r w:rsidR="005F5F04">
        <w:rPr>
          <w:rFonts w:ascii="Times" w:hAnsi="Times" w:cs="Times"/>
          <w:sz w:val="22"/>
          <w:szCs w:val="22"/>
          <w:lang w:val="en-US" w:eastAsia="zh-CN"/>
        </w:rPr>
        <w:t>expect</w:t>
      </w:r>
      <w:r w:rsidR="00B55616">
        <w:rPr>
          <w:rFonts w:ascii="Times" w:hAnsi="Times" w:cs="Times"/>
          <w:sz w:val="22"/>
          <w:szCs w:val="22"/>
          <w:lang w:val="en-US" w:eastAsia="zh-CN"/>
        </w:rPr>
        <w:t>ed</w:t>
      </w:r>
      <w:r w:rsidR="00FD5FB0">
        <w:rPr>
          <w:rFonts w:ascii="Times" w:hAnsi="Times" w:cs="Times"/>
          <w:sz w:val="22"/>
          <w:szCs w:val="22"/>
          <w:lang w:val="en-US" w:eastAsia="zh-CN"/>
        </w:rPr>
        <w:t xml:space="preserve"> to support multiple SRS transmissions</w:t>
      </w:r>
      <w:r w:rsidR="00D82AA4">
        <w:rPr>
          <w:rFonts w:ascii="Times" w:hAnsi="Times" w:cs="Times"/>
          <w:sz w:val="22"/>
          <w:szCs w:val="22"/>
          <w:lang w:val="en-US" w:eastAsia="zh-CN"/>
        </w:rPr>
        <w:t xml:space="preserve"> for channel estimation with many configurations of spatial filters, and power control parameters</w:t>
      </w:r>
      <w:r w:rsidR="00A24147">
        <w:rPr>
          <w:rFonts w:ascii="Times" w:hAnsi="Times" w:cs="Times"/>
          <w:sz w:val="22"/>
          <w:szCs w:val="22"/>
          <w:lang w:val="en-US" w:eastAsia="zh-CN"/>
        </w:rPr>
        <w:t xml:space="preserve"> to cover all TRPs</w:t>
      </w:r>
      <w:r w:rsidR="00B55616">
        <w:rPr>
          <w:rFonts w:ascii="Times" w:hAnsi="Times" w:cs="Times"/>
          <w:sz w:val="22"/>
          <w:szCs w:val="22"/>
          <w:lang w:val="en-US" w:eastAsia="zh-CN"/>
        </w:rPr>
        <w:t>.</w:t>
      </w:r>
      <w:r w:rsidR="008F6F3C">
        <w:rPr>
          <w:rFonts w:ascii="Times" w:hAnsi="Times" w:cs="Times"/>
          <w:sz w:val="22"/>
          <w:szCs w:val="22"/>
          <w:lang w:val="en-US" w:eastAsia="zh-CN"/>
        </w:rPr>
        <w:t xml:space="preserve"> </w:t>
      </w:r>
    </w:p>
    <w:p w14:paraId="23F2B0BF" w14:textId="104E6A93" w:rsidR="00DC6348" w:rsidRDefault="008F6F3C" w:rsidP="00E13BE8">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However, only a subset of SRS resources may be relevant to the network</w:t>
      </w:r>
      <w:r w:rsidR="00AA107F">
        <w:rPr>
          <w:rFonts w:ascii="Times" w:hAnsi="Times" w:cs="Times"/>
          <w:sz w:val="22"/>
          <w:szCs w:val="22"/>
          <w:lang w:val="en-US" w:eastAsia="zh-CN"/>
        </w:rPr>
        <w:t xml:space="preserve"> for channel estimation</w:t>
      </w:r>
      <w:r>
        <w:rPr>
          <w:rFonts w:ascii="Times" w:hAnsi="Times" w:cs="Times"/>
          <w:sz w:val="22"/>
          <w:szCs w:val="22"/>
          <w:lang w:val="en-US" w:eastAsia="zh-CN"/>
        </w:rPr>
        <w:t xml:space="preserve">. For example, </w:t>
      </w:r>
      <w:r w:rsidR="001674D3">
        <w:rPr>
          <w:rFonts w:ascii="Times" w:hAnsi="Times" w:cs="Times"/>
          <w:sz w:val="22"/>
          <w:szCs w:val="22"/>
          <w:lang w:val="en-US" w:eastAsia="zh-CN"/>
        </w:rPr>
        <w:t xml:space="preserve">a network may be able to </w:t>
      </w:r>
      <w:r w:rsidR="009D3CC9">
        <w:rPr>
          <w:rFonts w:ascii="Times" w:hAnsi="Times" w:cs="Times"/>
          <w:sz w:val="22"/>
          <w:szCs w:val="22"/>
          <w:lang w:val="en-US" w:eastAsia="zh-CN"/>
        </w:rPr>
        <w:t xml:space="preserve">schedule multiple UEs in C-JT or </w:t>
      </w:r>
      <w:proofErr w:type="spellStart"/>
      <w:r w:rsidR="009D3CC9">
        <w:rPr>
          <w:rFonts w:ascii="Times" w:hAnsi="Times" w:cs="Times"/>
          <w:sz w:val="22"/>
          <w:szCs w:val="22"/>
          <w:lang w:val="en-US" w:eastAsia="zh-CN"/>
        </w:rPr>
        <w:t>sTRP</w:t>
      </w:r>
      <w:proofErr w:type="spellEnd"/>
      <w:r w:rsidR="009D3CC9">
        <w:rPr>
          <w:rFonts w:ascii="Times" w:hAnsi="Times" w:cs="Times"/>
          <w:sz w:val="22"/>
          <w:szCs w:val="22"/>
          <w:lang w:val="en-US" w:eastAsia="zh-CN"/>
        </w:rPr>
        <w:t xml:space="preserve">; however, a network may prefer </w:t>
      </w:r>
      <w:r w:rsidR="00626707">
        <w:rPr>
          <w:rFonts w:ascii="Times" w:hAnsi="Times" w:cs="Times"/>
          <w:sz w:val="22"/>
          <w:szCs w:val="22"/>
          <w:lang w:val="en-US" w:eastAsia="zh-CN"/>
        </w:rPr>
        <w:t xml:space="preserve">at another time </w:t>
      </w:r>
      <w:r w:rsidR="009D3CC9">
        <w:rPr>
          <w:rFonts w:ascii="Times" w:hAnsi="Times" w:cs="Times"/>
          <w:sz w:val="22"/>
          <w:szCs w:val="22"/>
          <w:lang w:val="en-US" w:eastAsia="zh-CN"/>
        </w:rPr>
        <w:t xml:space="preserve">to </w:t>
      </w:r>
      <w:r w:rsidR="00896B4E">
        <w:rPr>
          <w:rFonts w:ascii="Times" w:hAnsi="Times" w:cs="Times"/>
          <w:sz w:val="22"/>
          <w:szCs w:val="22"/>
          <w:lang w:val="en-US" w:eastAsia="zh-CN"/>
        </w:rPr>
        <w:t xml:space="preserve">reduce </w:t>
      </w:r>
      <w:r w:rsidR="0027454E">
        <w:rPr>
          <w:rFonts w:ascii="Times" w:hAnsi="Times" w:cs="Times"/>
          <w:sz w:val="22"/>
          <w:szCs w:val="22"/>
          <w:lang w:val="en-US" w:eastAsia="zh-CN"/>
        </w:rPr>
        <w:t>the number of</w:t>
      </w:r>
      <w:r w:rsidR="00896B4E">
        <w:rPr>
          <w:rFonts w:ascii="Times" w:hAnsi="Times" w:cs="Times"/>
          <w:sz w:val="22"/>
          <w:szCs w:val="22"/>
          <w:lang w:val="en-US" w:eastAsia="zh-CN"/>
        </w:rPr>
        <w:t xml:space="preserve"> UEs considered for C-JT</w:t>
      </w:r>
      <w:r w:rsidR="00626707">
        <w:rPr>
          <w:rFonts w:ascii="Times" w:hAnsi="Times" w:cs="Times"/>
          <w:sz w:val="22"/>
          <w:szCs w:val="22"/>
          <w:lang w:val="en-US" w:eastAsia="zh-CN"/>
        </w:rPr>
        <w:t xml:space="preserve"> due to</w:t>
      </w:r>
      <w:r w:rsidR="00482337">
        <w:rPr>
          <w:rFonts w:ascii="Times" w:hAnsi="Times" w:cs="Times"/>
          <w:sz w:val="22"/>
          <w:szCs w:val="22"/>
          <w:lang w:val="en-US" w:eastAsia="zh-CN"/>
        </w:rPr>
        <w:t>,</w:t>
      </w:r>
      <w:r w:rsidR="00626707">
        <w:rPr>
          <w:rFonts w:ascii="Times" w:hAnsi="Times" w:cs="Times"/>
          <w:sz w:val="22"/>
          <w:szCs w:val="22"/>
          <w:lang w:val="en-US" w:eastAsia="zh-CN"/>
        </w:rPr>
        <w:t xml:space="preserve"> e.g.</w:t>
      </w:r>
      <w:r w:rsidR="00482337">
        <w:rPr>
          <w:rFonts w:ascii="Times" w:hAnsi="Times" w:cs="Times"/>
          <w:sz w:val="22"/>
          <w:szCs w:val="22"/>
          <w:lang w:val="en-US" w:eastAsia="zh-CN"/>
        </w:rPr>
        <w:t>,</w:t>
      </w:r>
      <w:r w:rsidR="00626707">
        <w:rPr>
          <w:rFonts w:ascii="Times" w:hAnsi="Times" w:cs="Times"/>
          <w:sz w:val="22"/>
          <w:szCs w:val="22"/>
          <w:lang w:val="en-US" w:eastAsia="zh-CN"/>
        </w:rPr>
        <w:t xml:space="preserve"> high resource utilization</w:t>
      </w:r>
      <w:r w:rsidR="00896B4E">
        <w:rPr>
          <w:rFonts w:ascii="Times" w:hAnsi="Times" w:cs="Times"/>
          <w:sz w:val="22"/>
          <w:szCs w:val="22"/>
          <w:lang w:val="en-US" w:eastAsia="zh-CN"/>
        </w:rPr>
        <w:t xml:space="preserve">. </w:t>
      </w:r>
      <w:r w:rsidR="00AA107F">
        <w:rPr>
          <w:rFonts w:ascii="Times" w:hAnsi="Times" w:cs="Times"/>
          <w:sz w:val="22"/>
          <w:szCs w:val="22"/>
          <w:lang w:val="en-US" w:eastAsia="zh-CN"/>
        </w:rPr>
        <w:t xml:space="preserve">Then, </w:t>
      </w:r>
      <w:r w:rsidR="00F02DE9">
        <w:rPr>
          <w:rFonts w:ascii="Times" w:hAnsi="Times" w:cs="Times"/>
          <w:sz w:val="22"/>
          <w:szCs w:val="22"/>
          <w:lang w:val="en-US" w:eastAsia="zh-CN"/>
        </w:rPr>
        <w:t xml:space="preserve">it would be beneficial to enable the network to </w:t>
      </w:r>
      <w:r w:rsidR="00E6101E">
        <w:rPr>
          <w:rFonts w:ascii="Times" w:hAnsi="Times" w:cs="Times"/>
          <w:sz w:val="22"/>
          <w:szCs w:val="22"/>
          <w:lang w:val="en-US" w:eastAsia="zh-CN"/>
        </w:rPr>
        <w:t xml:space="preserve">select </w:t>
      </w:r>
      <w:r w:rsidR="00F02DE9">
        <w:rPr>
          <w:rFonts w:ascii="Times" w:hAnsi="Times" w:cs="Times"/>
          <w:sz w:val="22"/>
          <w:szCs w:val="22"/>
          <w:lang w:val="en-US" w:eastAsia="zh-CN"/>
        </w:rPr>
        <w:t>trigger</w:t>
      </w:r>
      <w:r w:rsidR="00E6101E">
        <w:rPr>
          <w:rFonts w:ascii="Times" w:hAnsi="Times" w:cs="Times"/>
          <w:sz w:val="22"/>
          <w:szCs w:val="22"/>
          <w:lang w:val="en-US" w:eastAsia="zh-CN"/>
        </w:rPr>
        <w:t>ed</w:t>
      </w:r>
      <w:r w:rsidR="00F02DE9">
        <w:rPr>
          <w:rFonts w:ascii="Times" w:hAnsi="Times" w:cs="Times"/>
          <w:sz w:val="22"/>
          <w:szCs w:val="22"/>
          <w:lang w:val="en-US" w:eastAsia="zh-CN"/>
        </w:rPr>
        <w:t xml:space="preserve"> SRS resources for </w:t>
      </w:r>
      <w:proofErr w:type="spellStart"/>
      <w:r w:rsidR="00F02DE9">
        <w:rPr>
          <w:rFonts w:ascii="Times" w:hAnsi="Times" w:cs="Times"/>
          <w:sz w:val="22"/>
          <w:szCs w:val="22"/>
          <w:lang w:val="en-US" w:eastAsia="zh-CN"/>
        </w:rPr>
        <w:t>sTRP</w:t>
      </w:r>
      <w:proofErr w:type="spellEnd"/>
      <w:r w:rsidR="00F02DE9">
        <w:rPr>
          <w:rFonts w:ascii="Times" w:hAnsi="Times" w:cs="Times"/>
          <w:sz w:val="22"/>
          <w:szCs w:val="22"/>
          <w:lang w:val="en-US" w:eastAsia="zh-CN"/>
        </w:rPr>
        <w:t xml:space="preserve"> or </w:t>
      </w:r>
      <w:proofErr w:type="spellStart"/>
      <w:r w:rsidR="00F02DE9">
        <w:rPr>
          <w:rFonts w:ascii="Times" w:hAnsi="Times" w:cs="Times"/>
          <w:sz w:val="22"/>
          <w:szCs w:val="22"/>
          <w:lang w:val="en-US" w:eastAsia="zh-CN"/>
        </w:rPr>
        <w:t>mTRP</w:t>
      </w:r>
      <w:proofErr w:type="spellEnd"/>
      <w:r w:rsidR="00992D74">
        <w:rPr>
          <w:rFonts w:ascii="Times" w:hAnsi="Times" w:cs="Times"/>
          <w:sz w:val="22"/>
          <w:szCs w:val="22"/>
          <w:lang w:val="en-US" w:eastAsia="zh-CN"/>
        </w:rPr>
        <w:t xml:space="preserve">. </w:t>
      </w:r>
    </w:p>
    <w:p w14:paraId="38AA6157" w14:textId="27ACFC21" w:rsidR="00E2105A" w:rsidRDefault="005458EC" w:rsidP="00DC6348">
      <w:pPr>
        <w:spacing w:after="0"/>
        <w:ind w:firstLine="288"/>
        <w:contextualSpacing/>
        <w:jc w:val="both"/>
        <w:rPr>
          <w:rFonts w:ascii="Times" w:hAnsi="Times" w:cs="Times"/>
          <w:sz w:val="22"/>
          <w:szCs w:val="22"/>
          <w:lang w:val="en-US" w:eastAsia="zh-CN"/>
        </w:rPr>
      </w:pPr>
      <w:r w:rsidRPr="00A318C3">
        <w:rPr>
          <w:rFonts w:ascii="Times" w:hAnsi="Times" w:cs="Times"/>
          <w:sz w:val="22"/>
          <w:szCs w:val="22"/>
          <w:lang w:val="en-US" w:eastAsia="zh-CN"/>
        </w:rPr>
        <w:t>Existing SRS resource</w:t>
      </w:r>
      <w:r w:rsidR="0062054E" w:rsidRPr="00A318C3">
        <w:rPr>
          <w:rFonts w:ascii="Times" w:hAnsi="Times" w:cs="Times"/>
          <w:sz w:val="22"/>
          <w:szCs w:val="22"/>
          <w:lang w:val="en-US" w:eastAsia="zh-CN"/>
        </w:rPr>
        <w:t xml:space="preserve"> </w:t>
      </w:r>
      <w:r w:rsidRPr="00A318C3">
        <w:rPr>
          <w:rFonts w:ascii="Times" w:hAnsi="Times" w:cs="Times"/>
          <w:sz w:val="22"/>
          <w:szCs w:val="22"/>
          <w:lang w:val="en-US" w:eastAsia="zh-CN"/>
        </w:rPr>
        <w:t>configuration assumes transmission</w:t>
      </w:r>
      <w:r w:rsidR="00810284" w:rsidRPr="00A318C3">
        <w:rPr>
          <w:rFonts w:ascii="Times" w:hAnsi="Times" w:cs="Times"/>
          <w:sz w:val="22"/>
          <w:szCs w:val="22"/>
          <w:lang w:val="en-US" w:eastAsia="zh-CN"/>
        </w:rPr>
        <w:t xml:space="preserve"> to a </w:t>
      </w:r>
      <w:proofErr w:type="spellStart"/>
      <w:r w:rsidR="00810284" w:rsidRPr="00A318C3">
        <w:rPr>
          <w:rFonts w:ascii="Times" w:hAnsi="Times" w:cs="Times"/>
          <w:sz w:val="22"/>
          <w:szCs w:val="22"/>
          <w:lang w:val="en-US" w:eastAsia="zh-CN"/>
        </w:rPr>
        <w:t>sTRP</w:t>
      </w:r>
      <w:proofErr w:type="spellEnd"/>
      <w:r w:rsidR="0053376D" w:rsidRPr="00A318C3">
        <w:rPr>
          <w:rFonts w:ascii="Times" w:hAnsi="Times" w:cs="Times"/>
          <w:sz w:val="22"/>
          <w:szCs w:val="22"/>
          <w:lang w:val="en-US" w:eastAsia="zh-CN"/>
        </w:rPr>
        <w:t xml:space="preserve"> which means spatial filters are associated to </w:t>
      </w:r>
      <w:r w:rsidR="00812D52" w:rsidRPr="00A318C3">
        <w:rPr>
          <w:rFonts w:ascii="Times" w:hAnsi="Times" w:cs="Times"/>
          <w:sz w:val="22"/>
          <w:szCs w:val="22"/>
          <w:lang w:val="en-US" w:eastAsia="zh-CN"/>
        </w:rPr>
        <w:t>only one</w:t>
      </w:r>
      <w:r w:rsidR="0053376D" w:rsidRPr="00A318C3">
        <w:rPr>
          <w:rFonts w:ascii="Times" w:hAnsi="Times" w:cs="Times"/>
          <w:sz w:val="22"/>
          <w:szCs w:val="22"/>
          <w:lang w:val="en-US" w:eastAsia="zh-CN"/>
        </w:rPr>
        <w:t xml:space="preserve"> TRP</w:t>
      </w:r>
      <w:r w:rsidRPr="00A318C3">
        <w:rPr>
          <w:rFonts w:ascii="Times" w:hAnsi="Times" w:cs="Times"/>
          <w:sz w:val="22"/>
          <w:szCs w:val="22"/>
          <w:lang w:val="en-US" w:eastAsia="zh-CN"/>
        </w:rPr>
        <w:t xml:space="preserve">. </w:t>
      </w:r>
      <w:r w:rsidR="00FB4024" w:rsidRPr="00A318C3">
        <w:rPr>
          <w:rFonts w:ascii="Times" w:hAnsi="Times" w:cs="Times"/>
          <w:sz w:val="22"/>
          <w:szCs w:val="22"/>
          <w:lang w:val="en-US" w:eastAsia="zh-CN"/>
        </w:rPr>
        <w:t xml:space="preserve">Depending on the UL target TRP, a UE may use a </w:t>
      </w:r>
      <w:r w:rsidR="0004477C">
        <w:rPr>
          <w:rFonts w:ascii="Times" w:hAnsi="Times" w:cs="Times"/>
          <w:sz w:val="22"/>
          <w:szCs w:val="22"/>
          <w:lang w:val="en-US" w:eastAsia="zh-CN"/>
        </w:rPr>
        <w:t xml:space="preserve">resource with a </w:t>
      </w:r>
      <w:r w:rsidR="00FB4024" w:rsidRPr="00A318C3">
        <w:rPr>
          <w:rFonts w:ascii="Times" w:hAnsi="Times" w:cs="Times"/>
          <w:sz w:val="22"/>
          <w:szCs w:val="22"/>
          <w:lang w:val="en-US" w:eastAsia="zh-CN"/>
        </w:rPr>
        <w:t>different spatial filter</w:t>
      </w:r>
      <w:r w:rsidR="00A40D05" w:rsidRPr="00A318C3">
        <w:rPr>
          <w:rFonts w:ascii="Times" w:hAnsi="Times" w:cs="Times"/>
          <w:sz w:val="22"/>
          <w:szCs w:val="22"/>
          <w:lang w:val="en-US" w:eastAsia="zh-CN"/>
        </w:rPr>
        <w:t xml:space="preserve"> because the </w:t>
      </w:r>
      <w:r w:rsidR="00846782" w:rsidRPr="00A318C3">
        <w:rPr>
          <w:rFonts w:ascii="Times" w:hAnsi="Times" w:cs="Times"/>
          <w:sz w:val="22"/>
          <w:szCs w:val="22"/>
          <w:lang w:val="en-US" w:eastAsia="zh-CN"/>
        </w:rPr>
        <w:t>orientation</w:t>
      </w:r>
      <w:r w:rsidR="00A40D05" w:rsidRPr="00A318C3">
        <w:rPr>
          <w:rFonts w:ascii="Times" w:hAnsi="Times" w:cs="Times"/>
          <w:sz w:val="22"/>
          <w:szCs w:val="22"/>
          <w:lang w:val="en-US" w:eastAsia="zh-CN"/>
        </w:rPr>
        <w:t xml:space="preserve"> of the UE with respect to the TRP affects the optimal beam direction. </w:t>
      </w:r>
      <w:r w:rsidR="00174763" w:rsidRPr="00A318C3">
        <w:rPr>
          <w:rFonts w:ascii="Times" w:hAnsi="Times" w:cs="Times"/>
          <w:sz w:val="22"/>
          <w:szCs w:val="22"/>
          <w:lang w:val="en-US" w:eastAsia="zh-CN"/>
        </w:rPr>
        <w:t xml:space="preserve">The existing mechanisms for </w:t>
      </w:r>
      <w:r w:rsidR="00D3527B" w:rsidRPr="00A318C3">
        <w:rPr>
          <w:rFonts w:ascii="Times" w:hAnsi="Times" w:cs="Times"/>
          <w:sz w:val="22"/>
          <w:szCs w:val="22"/>
          <w:lang w:val="en-US" w:eastAsia="zh-CN"/>
        </w:rPr>
        <w:t>updating the spatial filters for an SRS resource rely on</w:t>
      </w:r>
      <w:r w:rsidR="00EF2C26" w:rsidRPr="00A318C3">
        <w:rPr>
          <w:rFonts w:ascii="Times" w:hAnsi="Times" w:cs="Times"/>
          <w:sz w:val="22"/>
          <w:szCs w:val="22"/>
          <w:lang w:val="en-US" w:eastAsia="zh-CN"/>
        </w:rPr>
        <w:t xml:space="preserve"> RRC reconfiguration or MAC-CE </w:t>
      </w:r>
      <w:r w:rsidR="00170FBB" w:rsidRPr="00A318C3">
        <w:rPr>
          <w:rFonts w:ascii="Times" w:hAnsi="Times" w:cs="Times"/>
          <w:sz w:val="22"/>
          <w:szCs w:val="22"/>
          <w:lang w:val="en-US" w:eastAsia="zh-CN"/>
        </w:rPr>
        <w:t>activation</w:t>
      </w:r>
      <w:r w:rsidR="00EF2C26" w:rsidRPr="00A318C3">
        <w:rPr>
          <w:rFonts w:ascii="Times" w:hAnsi="Times" w:cs="Times"/>
          <w:sz w:val="22"/>
          <w:szCs w:val="22"/>
          <w:lang w:val="en-US" w:eastAsia="zh-CN"/>
        </w:rPr>
        <w:t>.</w:t>
      </w:r>
      <w:r w:rsidR="00103D01" w:rsidRPr="00A318C3">
        <w:rPr>
          <w:rFonts w:ascii="Times" w:hAnsi="Times" w:cs="Times"/>
          <w:sz w:val="22"/>
          <w:szCs w:val="22"/>
          <w:lang w:val="en-US" w:eastAsia="zh-CN"/>
        </w:rPr>
        <w:t xml:space="preserve"> </w:t>
      </w:r>
      <w:r w:rsidR="0042362A" w:rsidRPr="00A318C3">
        <w:rPr>
          <w:rFonts w:ascii="Times" w:hAnsi="Times" w:cs="Times"/>
          <w:sz w:val="22"/>
          <w:szCs w:val="22"/>
          <w:lang w:val="en-US" w:eastAsia="zh-CN"/>
        </w:rPr>
        <w:t>Similarly for power control, an SRS resource set can be configured with multiple candidate pathloss references, but only one is active at a time</w:t>
      </w:r>
      <w:r w:rsidR="008E198B">
        <w:rPr>
          <w:rFonts w:ascii="Times" w:hAnsi="Times" w:cs="Times"/>
          <w:sz w:val="22"/>
          <w:szCs w:val="22"/>
          <w:lang w:val="en-US" w:eastAsia="zh-CN"/>
        </w:rPr>
        <w:t xml:space="preserve"> targeting a </w:t>
      </w:r>
      <w:proofErr w:type="spellStart"/>
      <w:r w:rsidR="008E198B">
        <w:rPr>
          <w:rFonts w:ascii="Times" w:hAnsi="Times" w:cs="Times"/>
          <w:sz w:val="22"/>
          <w:szCs w:val="22"/>
          <w:lang w:val="en-US" w:eastAsia="zh-CN"/>
        </w:rPr>
        <w:t>sTRP</w:t>
      </w:r>
      <w:proofErr w:type="spellEnd"/>
      <w:r w:rsidR="008E198B">
        <w:rPr>
          <w:rFonts w:ascii="Times" w:hAnsi="Times" w:cs="Times"/>
          <w:sz w:val="22"/>
          <w:szCs w:val="22"/>
          <w:lang w:val="en-US" w:eastAsia="zh-CN"/>
        </w:rPr>
        <w:t xml:space="preserve"> mode of operation</w:t>
      </w:r>
      <w:r w:rsidR="0042362A" w:rsidRPr="00A318C3">
        <w:rPr>
          <w:rFonts w:ascii="Times" w:hAnsi="Times" w:cs="Times"/>
          <w:sz w:val="22"/>
          <w:szCs w:val="22"/>
          <w:lang w:val="en-US" w:eastAsia="zh-CN"/>
        </w:rPr>
        <w:t>.</w:t>
      </w:r>
      <w:r w:rsidR="0042362A">
        <w:rPr>
          <w:rFonts w:ascii="Times" w:hAnsi="Times" w:cs="Times"/>
          <w:sz w:val="22"/>
          <w:szCs w:val="22"/>
          <w:lang w:val="en-US" w:eastAsia="zh-CN"/>
        </w:rPr>
        <w:t xml:space="preserve"> </w:t>
      </w:r>
      <w:r w:rsidR="00E73A41">
        <w:rPr>
          <w:rFonts w:ascii="Times" w:hAnsi="Times" w:cs="Times"/>
          <w:sz w:val="22"/>
          <w:szCs w:val="22"/>
          <w:lang w:val="en-US" w:eastAsia="zh-CN"/>
        </w:rPr>
        <w:t xml:space="preserve">Mapping one SRS resource per triggering command may create issues in </w:t>
      </w:r>
      <w:r w:rsidR="0093744A">
        <w:rPr>
          <w:rFonts w:ascii="Times" w:hAnsi="Times" w:cs="Times"/>
          <w:sz w:val="22"/>
          <w:szCs w:val="22"/>
          <w:lang w:val="en-US" w:eastAsia="zh-CN"/>
        </w:rPr>
        <w:t xml:space="preserve">configuration overhead to handle all TRPs. </w:t>
      </w:r>
    </w:p>
    <w:p w14:paraId="4B532C7E" w14:textId="789601DC" w:rsidR="00FA50DF" w:rsidRPr="00A318C3" w:rsidRDefault="00E2105A" w:rsidP="00E13BE8">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Therefore, there is room to further optimize the SRS resource triggering such that</w:t>
      </w:r>
      <w:r w:rsidR="00E44C21">
        <w:rPr>
          <w:rFonts w:ascii="Times" w:hAnsi="Times" w:cs="Times"/>
          <w:sz w:val="22"/>
          <w:szCs w:val="22"/>
          <w:lang w:val="en-US" w:eastAsia="zh-CN"/>
        </w:rPr>
        <w:t xml:space="preserve"> SRS resources are triggered flexibly for either </w:t>
      </w:r>
      <w:proofErr w:type="spellStart"/>
      <w:r w:rsidR="00E44C21">
        <w:rPr>
          <w:rFonts w:ascii="Times" w:hAnsi="Times" w:cs="Times"/>
          <w:sz w:val="22"/>
          <w:szCs w:val="22"/>
          <w:lang w:val="en-US" w:eastAsia="zh-CN"/>
        </w:rPr>
        <w:t>sTRP</w:t>
      </w:r>
      <w:proofErr w:type="spellEnd"/>
      <w:r w:rsidR="00E44C21">
        <w:rPr>
          <w:rFonts w:ascii="Times" w:hAnsi="Times" w:cs="Times"/>
          <w:sz w:val="22"/>
          <w:szCs w:val="22"/>
          <w:lang w:val="en-US" w:eastAsia="zh-CN"/>
        </w:rPr>
        <w:t xml:space="preserve"> or </w:t>
      </w:r>
      <w:proofErr w:type="spellStart"/>
      <w:r w:rsidR="00E44C21">
        <w:rPr>
          <w:rFonts w:ascii="Times" w:hAnsi="Times" w:cs="Times"/>
          <w:sz w:val="22"/>
          <w:szCs w:val="22"/>
          <w:lang w:val="en-US" w:eastAsia="zh-CN"/>
        </w:rPr>
        <w:t>mTRP</w:t>
      </w:r>
      <w:proofErr w:type="spellEnd"/>
      <w:r w:rsidR="00E44C21">
        <w:rPr>
          <w:rFonts w:ascii="Times" w:hAnsi="Times" w:cs="Times"/>
          <w:sz w:val="22"/>
          <w:szCs w:val="22"/>
          <w:lang w:val="en-US" w:eastAsia="zh-CN"/>
        </w:rPr>
        <w:t xml:space="preserve"> operation with </w:t>
      </w:r>
      <w:r w:rsidR="00F57408">
        <w:rPr>
          <w:rFonts w:ascii="Times" w:hAnsi="Times" w:cs="Times"/>
          <w:sz w:val="22"/>
          <w:szCs w:val="22"/>
          <w:lang w:val="en-US" w:eastAsia="zh-CN"/>
        </w:rPr>
        <w:t xml:space="preserve">different spatial filters and power control parameters. </w:t>
      </w:r>
    </w:p>
    <w:p w14:paraId="046F16DE" w14:textId="2DD254C0" w:rsidR="008306D9" w:rsidRPr="00A318C3" w:rsidRDefault="008306D9" w:rsidP="00E13BE8">
      <w:pPr>
        <w:spacing w:after="0"/>
        <w:ind w:firstLine="288"/>
        <w:contextualSpacing/>
        <w:jc w:val="both"/>
        <w:rPr>
          <w:rFonts w:ascii="Times" w:hAnsi="Times" w:cs="Times"/>
          <w:sz w:val="22"/>
          <w:szCs w:val="22"/>
          <w:lang w:val="en-US" w:eastAsia="zh-CN"/>
        </w:rPr>
      </w:pPr>
    </w:p>
    <w:p w14:paraId="2C0504BC" w14:textId="758242F6" w:rsidR="00FA50DF" w:rsidRPr="00A318C3" w:rsidRDefault="00FA50DF" w:rsidP="00E13BE8">
      <w:pPr>
        <w:spacing w:after="0"/>
        <w:contextualSpacing/>
        <w:rPr>
          <w:rFonts w:ascii="Times" w:hAnsi="Times" w:cs="Times"/>
          <w:sz w:val="22"/>
          <w:szCs w:val="22"/>
          <w:lang w:val="en-US" w:eastAsia="zh-CN"/>
        </w:rPr>
      </w:pPr>
      <w:r w:rsidRPr="00A318C3">
        <w:rPr>
          <w:rFonts w:ascii="Times" w:hAnsi="Times" w:cs="Times"/>
          <w:sz w:val="22"/>
          <w:szCs w:val="22"/>
          <w:lang w:val="en-US" w:eastAsia="zh-CN"/>
        </w:rPr>
        <w:tab/>
      </w:r>
    </w:p>
    <w:p w14:paraId="2313C4DD" w14:textId="01545FF0" w:rsidR="008306D9" w:rsidRDefault="008306D9" w:rsidP="00162101">
      <w:pPr>
        <w:spacing w:after="0"/>
        <w:contextualSpacing/>
        <w:jc w:val="both"/>
        <w:rPr>
          <w:rFonts w:ascii="Times" w:hAnsi="Times" w:cs="Times"/>
          <w:i/>
          <w:sz w:val="22"/>
          <w:szCs w:val="22"/>
        </w:rPr>
      </w:pPr>
      <w:r w:rsidRPr="00A318C3">
        <w:rPr>
          <w:rFonts w:ascii="Times" w:hAnsi="Times" w:cs="Times"/>
          <w:b/>
          <w:i/>
          <w:sz w:val="22"/>
          <w:szCs w:val="22"/>
        </w:rPr>
        <w:t>Observation 2:</w:t>
      </w:r>
      <w:r w:rsidRPr="00A318C3">
        <w:rPr>
          <w:rFonts w:ascii="Times" w:hAnsi="Times" w:cs="Times"/>
          <w:i/>
          <w:sz w:val="22"/>
          <w:szCs w:val="22"/>
        </w:rPr>
        <w:t xml:space="preserve"> </w:t>
      </w:r>
      <w:r w:rsidR="00704F80">
        <w:rPr>
          <w:rFonts w:ascii="Times" w:hAnsi="Times" w:cs="Times"/>
          <w:i/>
          <w:sz w:val="22"/>
          <w:szCs w:val="22"/>
        </w:rPr>
        <w:t xml:space="preserve">Dynamic switching between </w:t>
      </w:r>
      <w:proofErr w:type="spellStart"/>
      <w:r w:rsidR="00704F80">
        <w:rPr>
          <w:rFonts w:ascii="Times" w:hAnsi="Times" w:cs="Times"/>
          <w:i/>
          <w:sz w:val="22"/>
          <w:szCs w:val="22"/>
        </w:rPr>
        <w:t>sTRP</w:t>
      </w:r>
      <w:proofErr w:type="spellEnd"/>
      <w:r w:rsidR="00704F80">
        <w:rPr>
          <w:rFonts w:ascii="Times" w:hAnsi="Times" w:cs="Times"/>
          <w:i/>
          <w:sz w:val="22"/>
          <w:szCs w:val="22"/>
        </w:rPr>
        <w:t xml:space="preserve"> and C-JT mode of operation requires flexible SRS configurations for both cases.</w:t>
      </w:r>
    </w:p>
    <w:p w14:paraId="1CF12DAA" w14:textId="77777777" w:rsidR="000176D4" w:rsidRPr="00A318C3" w:rsidRDefault="000176D4" w:rsidP="00E13BE8">
      <w:pPr>
        <w:spacing w:after="0"/>
        <w:contextualSpacing/>
        <w:jc w:val="both"/>
        <w:rPr>
          <w:rFonts w:ascii="Times" w:hAnsi="Times" w:cs="Times"/>
          <w:i/>
          <w:sz w:val="22"/>
          <w:szCs w:val="22"/>
        </w:rPr>
      </w:pPr>
    </w:p>
    <w:p w14:paraId="4874138C" w14:textId="03392826" w:rsidR="008306D9" w:rsidRPr="00A318C3" w:rsidRDefault="008306D9" w:rsidP="00E13BE8">
      <w:pPr>
        <w:pStyle w:val="BodyText"/>
        <w:spacing w:after="0"/>
        <w:contextualSpacing/>
        <w:rPr>
          <w:rFonts w:cs="Times"/>
          <w:i/>
          <w:sz w:val="22"/>
          <w:szCs w:val="22"/>
        </w:rPr>
      </w:pPr>
      <w:r w:rsidRPr="002E0866">
        <w:rPr>
          <w:rFonts w:cs="Times"/>
          <w:b/>
          <w:i/>
          <w:sz w:val="22"/>
          <w:szCs w:val="22"/>
        </w:rPr>
        <w:t>Proposal 2:</w:t>
      </w:r>
      <w:r w:rsidRPr="002E0866">
        <w:rPr>
          <w:rFonts w:cs="Times"/>
          <w:i/>
          <w:sz w:val="22"/>
          <w:szCs w:val="22"/>
        </w:rPr>
        <w:t xml:space="preserve"> </w:t>
      </w:r>
      <w:r w:rsidR="002E0866">
        <w:rPr>
          <w:rFonts w:cs="Times"/>
          <w:i/>
          <w:sz w:val="22"/>
          <w:szCs w:val="22"/>
        </w:rPr>
        <w:t xml:space="preserve">Evaluate how to enhance the SRS </w:t>
      </w:r>
      <w:r w:rsidR="00543B5E">
        <w:rPr>
          <w:rFonts w:cs="Times"/>
          <w:i/>
          <w:sz w:val="22"/>
          <w:szCs w:val="22"/>
        </w:rPr>
        <w:t xml:space="preserve">triggering procedure to support </w:t>
      </w:r>
      <w:r w:rsidR="004E5A3C">
        <w:rPr>
          <w:rFonts w:cs="Times"/>
          <w:i/>
          <w:sz w:val="22"/>
          <w:szCs w:val="22"/>
        </w:rPr>
        <w:t xml:space="preserve">the numerous SRS configurations for </w:t>
      </w:r>
      <w:proofErr w:type="spellStart"/>
      <w:r w:rsidR="004E5A3C">
        <w:rPr>
          <w:rFonts w:cs="Times"/>
          <w:i/>
          <w:sz w:val="22"/>
          <w:szCs w:val="22"/>
        </w:rPr>
        <w:t>mTRP</w:t>
      </w:r>
      <w:proofErr w:type="spellEnd"/>
      <w:r w:rsidR="004E5A3C">
        <w:rPr>
          <w:rFonts w:cs="Times"/>
          <w:i/>
          <w:sz w:val="22"/>
          <w:szCs w:val="22"/>
        </w:rPr>
        <w:t xml:space="preserve">. </w:t>
      </w:r>
    </w:p>
    <w:p w14:paraId="214FD852" w14:textId="77777777" w:rsidR="008306D9" w:rsidRPr="0053376D" w:rsidRDefault="008306D9" w:rsidP="00E13BE8">
      <w:pPr>
        <w:spacing w:after="0"/>
        <w:contextualSpacing/>
        <w:rPr>
          <w:sz w:val="22"/>
          <w:szCs w:val="22"/>
          <w:lang w:val="en-US" w:eastAsia="zh-CN"/>
        </w:rPr>
      </w:pPr>
    </w:p>
    <w:bookmarkEnd w:id="3"/>
    <w:p w14:paraId="4DE7BF88" w14:textId="77777777" w:rsidR="00C4142E" w:rsidRPr="0053376D" w:rsidRDefault="00C4142E" w:rsidP="00E13BE8">
      <w:pPr>
        <w:pStyle w:val="BodyText"/>
        <w:spacing w:after="0"/>
        <w:contextualSpacing/>
        <w:rPr>
          <w:rFonts w:eastAsiaTheme="minorEastAsia" w:cs="Times"/>
          <w:lang w:eastAsia="zh-CN"/>
        </w:rPr>
      </w:pPr>
    </w:p>
    <w:p w14:paraId="4EAB9447" w14:textId="76D7EBD1" w:rsidR="00C4142E" w:rsidRDefault="00DC3FE8" w:rsidP="00E13BE8">
      <w:pPr>
        <w:pStyle w:val="Heading1"/>
        <w:numPr>
          <w:ilvl w:val="0"/>
          <w:numId w:val="4"/>
        </w:numPr>
        <w:spacing w:before="0" w:after="0"/>
        <w:contextualSpacing/>
        <w:jc w:val="both"/>
        <w:rPr>
          <w:rFonts w:cs="Arial"/>
          <w:smallCaps/>
          <w:lang w:val="en-US"/>
        </w:rPr>
      </w:pPr>
      <w:r>
        <w:rPr>
          <w:rFonts w:cs="Arial"/>
          <w:smallCaps/>
          <w:lang w:val="en-US"/>
        </w:rPr>
        <w:t>8TX</w:t>
      </w:r>
      <w:r w:rsidR="00403CF1">
        <w:rPr>
          <w:rFonts w:cs="Arial"/>
          <w:smallCaps/>
          <w:lang w:val="en-US"/>
        </w:rPr>
        <w:t xml:space="preserve"> Enhancements</w:t>
      </w:r>
    </w:p>
    <w:p w14:paraId="4AB124D3" w14:textId="142980FC" w:rsidR="00827B08" w:rsidRDefault="00827B08" w:rsidP="00E13BE8">
      <w:pPr>
        <w:spacing w:after="0"/>
        <w:contextualSpacing/>
        <w:rPr>
          <w:lang w:val="en-US"/>
        </w:rPr>
      </w:pPr>
    </w:p>
    <w:p w14:paraId="7E7929B3" w14:textId="3877B1F8" w:rsidR="00BA6AC2" w:rsidRPr="007163F9" w:rsidRDefault="00BA6AC2" w:rsidP="00E13BE8">
      <w:pPr>
        <w:pStyle w:val="BodyText"/>
        <w:spacing w:after="0"/>
        <w:contextualSpacing/>
        <w:rPr>
          <w:rFonts w:eastAsiaTheme="minorEastAsia" w:cs="Times"/>
          <w:b/>
          <w:bCs/>
          <w:sz w:val="22"/>
          <w:szCs w:val="22"/>
          <w:lang w:eastAsia="zh-CN"/>
        </w:rPr>
      </w:pPr>
      <w:r w:rsidRPr="007163F9">
        <w:rPr>
          <w:rFonts w:eastAsiaTheme="minorEastAsia" w:cs="Times"/>
          <w:b/>
          <w:bCs/>
          <w:sz w:val="22"/>
          <w:szCs w:val="22"/>
          <w:highlight w:val="lightGray"/>
          <w:lang w:eastAsia="zh-CN"/>
        </w:rPr>
        <w:t xml:space="preserve">Rel-18 8TX scenario </w:t>
      </w:r>
    </w:p>
    <w:p w14:paraId="2B672D1E" w14:textId="77777777" w:rsidR="004902ED" w:rsidRPr="007163F9" w:rsidRDefault="003A73C2" w:rsidP="00E13BE8">
      <w:pPr>
        <w:keepNext/>
        <w:overflowPunct/>
        <w:autoSpaceDE/>
        <w:autoSpaceDN/>
        <w:adjustRightInd/>
        <w:spacing w:after="0"/>
        <w:ind w:firstLine="288"/>
        <w:contextualSpacing/>
        <w:textAlignment w:val="auto"/>
        <w:rPr>
          <w:rFonts w:ascii="Times" w:hAnsi="Times" w:cs="Times"/>
          <w:sz w:val="22"/>
          <w:szCs w:val="22"/>
        </w:rPr>
      </w:pPr>
      <w:r w:rsidRPr="003A73C2">
        <w:rPr>
          <w:rFonts w:ascii="Times" w:eastAsia="Times New Roman" w:hAnsi="Times" w:cs="Times"/>
          <w:color w:val="000000"/>
          <w:sz w:val="22"/>
          <w:szCs w:val="22"/>
          <w:lang w:val="en-US"/>
        </w:rPr>
        <w:t xml:space="preserve"> </w:t>
      </w:r>
      <w:r w:rsidR="004902ED" w:rsidRPr="007163F9">
        <w:rPr>
          <w:rFonts w:ascii="Times" w:hAnsi="Times" w:cs="Times"/>
          <w:sz w:val="22"/>
          <w:szCs w:val="22"/>
        </w:rPr>
        <w:object w:dxaOrig="10170" w:dyaOrig="2290" w14:anchorId="2A87F629">
          <v:shape id="_x0000_i1026" type="#_x0000_t75" style="width:467.65pt;height:105.5pt" o:ole="">
            <v:imagedata r:id="rId13" o:title=""/>
          </v:shape>
          <o:OLEObject Type="Embed" ProgID="Visio.Drawing.15" ShapeID="_x0000_i1026" DrawAspect="Content" ObjectID="_1712669574" r:id="rId14"/>
        </w:object>
      </w:r>
    </w:p>
    <w:p w14:paraId="439AF3CE" w14:textId="7404AC38" w:rsidR="004902ED" w:rsidRPr="007163F9" w:rsidRDefault="004902ED" w:rsidP="00E13BE8">
      <w:pPr>
        <w:pStyle w:val="Caption"/>
        <w:spacing w:before="0" w:after="0"/>
        <w:contextualSpacing/>
        <w:jc w:val="center"/>
        <w:rPr>
          <w:rFonts w:ascii="Times" w:eastAsia="Times New Roman" w:hAnsi="Times" w:cs="Times"/>
          <w:color w:val="000000"/>
          <w:sz w:val="22"/>
          <w:szCs w:val="22"/>
          <w:lang w:val="en-US"/>
        </w:rPr>
      </w:pPr>
      <w:bookmarkStart w:id="4" w:name="_Ref101954652"/>
      <w:r w:rsidRPr="007163F9">
        <w:rPr>
          <w:rFonts w:ascii="Times" w:hAnsi="Times" w:cs="Times"/>
          <w:sz w:val="22"/>
          <w:szCs w:val="22"/>
        </w:rPr>
        <w:t xml:space="preserve">Figure </w:t>
      </w:r>
      <w:r w:rsidRPr="007163F9">
        <w:rPr>
          <w:rFonts w:ascii="Times" w:hAnsi="Times" w:cs="Times"/>
          <w:sz w:val="22"/>
          <w:szCs w:val="22"/>
        </w:rPr>
        <w:fldChar w:fldCharType="begin"/>
      </w:r>
      <w:r w:rsidRPr="007163F9">
        <w:rPr>
          <w:rFonts w:ascii="Times" w:hAnsi="Times" w:cs="Times"/>
          <w:sz w:val="22"/>
          <w:szCs w:val="22"/>
        </w:rPr>
        <w:instrText xml:space="preserve"> SEQ Figure \* ARABIC </w:instrText>
      </w:r>
      <w:r w:rsidRPr="007163F9">
        <w:rPr>
          <w:rFonts w:ascii="Times" w:hAnsi="Times" w:cs="Times"/>
          <w:sz w:val="22"/>
          <w:szCs w:val="22"/>
        </w:rPr>
        <w:fldChar w:fldCharType="separate"/>
      </w:r>
      <w:r w:rsidRPr="007163F9">
        <w:rPr>
          <w:rFonts w:ascii="Times" w:hAnsi="Times" w:cs="Times"/>
          <w:noProof/>
          <w:sz w:val="22"/>
          <w:szCs w:val="22"/>
        </w:rPr>
        <w:t>2</w:t>
      </w:r>
      <w:r w:rsidRPr="007163F9">
        <w:rPr>
          <w:rFonts w:ascii="Times" w:hAnsi="Times" w:cs="Times"/>
          <w:sz w:val="22"/>
          <w:szCs w:val="22"/>
        </w:rPr>
        <w:fldChar w:fldCharType="end"/>
      </w:r>
      <w:bookmarkEnd w:id="4"/>
      <w:r w:rsidRPr="007163F9">
        <w:rPr>
          <w:rFonts w:ascii="Times" w:hAnsi="Times" w:cs="Times"/>
          <w:sz w:val="22"/>
          <w:szCs w:val="22"/>
        </w:rPr>
        <w:t xml:space="preserve"> UL transmit process chain</w:t>
      </w:r>
    </w:p>
    <w:p w14:paraId="02E35792" w14:textId="628E1C8E" w:rsidR="003A73C2" w:rsidRPr="003A73C2" w:rsidRDefault="004902ED" w:rsidP="00E13BE8">
      <w:pPr>
        <w:overflowPunct/>
        <w:autoSpaceDE/>
        <w:autoSpaceDN/>
        <w:adjustRightInd/>
        <w:spacing w:after="0"/>
        <w:ind w:firstLine="288"/>
        <w:contextualSpacing/>
        <w:jc w:val="both"/>
        <w:textAlignment w:val="auto"/>
        <w:rPr>
          <w:rFonts w:ascii="Times" w:eastAsia="Times New Roman" w:hAnsi="Times" w:cs="Times"/>
          <w:color w:val="000000"/>
          <w:sz w:val="22"/>
          <w:szCs w:val="22"/>
          <w:lang w:val="en-US"/>
        </w:rPr>
      </w:pPr>
      <w:r w:rsidRPr="007163F9">
        <w:rPr>
          <w:rFonts w:ascii="Times" w:eastAsia="Times New Roman" w:hAnsi="Times" w:cs="Times"/>
          <w:color w:val="000000"/>
          <w:sz w:val="22"/>
          <w:szCs w:val="22"/>
          <w:lang w:val="en-US"/>
        </w:rPr>
        <w:fldChar w:fldCharType="begin"/>
      </w:r>
      <w:r w:rsidRPr="007163F9">
        <w:rPr>
          <w:rFonts w:ascii="Times" w:eastAsia="Times New Roman" w:hAnsi="Times" w:cs="Times"/>
          <w:color w:val="000000"/>
          <w:sz w:val="22"/>
          <w:szCs w:val="22"/>
          <w:lang w:val="en-US"/>
        </w:rPr>
        <w:instrText xml:space="preserve"> REF _Ref101954652 \h </w:instrText>
      </w:r>
      <w:r w:rsidR="007163F9" w:rsidRPr="007163F9">
        <w:rPr>
          <w:rFonts w:ascii="Times" w:eastAsia="Times New Roman" w:hAnsi="Times" w:cs="Times"/>
          <w:color w:val="000000"/>
          <w:sz w:val="22"/>
          <w:szCs w:val="22"/>
          <w:lang w:val="en-US"/>
        </w:rPr>
        <w:instrText xml:space="preserve"> \* MERGEFORMAT </w:instrText>
      </w:r>
      <w:r w:rsidRPr="007163F9">
        <w:rPr>
          <w:rFonts w:ascii="Times" w:eastAsia="Times New Roman" w:hAnsi="Times" w:cs="Times"/>
          <w:color w:val="000000"/>
          <w:sz w:val="22"/>
          <w:szCs w:val="22"/>
          <w:lang w:val="en-US"/>
        </w:rPr>
      </w:r>
      <w:r w:rsidRPr="007163F9">
        <w:rPr>
          <w:rFonts w:ascii="Times" w:eastAsia="Times New Roman" w:hAnsi="Times" w:cs="Times"/>
          <w:color w:val="000000"/>
          <w:sz w:val="22"/>
          <w:szCs w:val="22"/>
          <w:lang w:val="en-US"/>
        </w:rPr>
        <w:fldChar w:fldCharType="separate"/>
      </w:r>
      <w:r w:rsidRPr="007163F9">
        <w:rPr>
          <w:rFonts w:ascii="Times" w:hAnsi="Times" w:cs="Times"/>
          <w:sz w:val="22"/>
          <w:szCs w:val="22"/>
        </w:rPr>
        <w:t xml:space="preserve">Figure </w:t>
      </w:r>
      <w:r w:rsidRPr="007163F9">
        <w:rPr>
          <w:rFonts w:ascii="Times" w:hAnsi="Times" w:cs="Times"/>
          <w:noProof/>
          <w:sz w:val="22"/>
          <w:szCs w:val="22"/>
        </w:rPr>
        <w:t>2</w:t>
      </w:r>
      <w:r w:rsidRPr="007163F9">
        <w:rPr>
          <w:rFonts w:ascii="Times" w:eastAsia="Times New Roman" w:hAnsi="Times" w:cs="Times"/>
          <w:color w:val="000000"/>
          <w:sz w:val="22"/>
          <w:szCs w:val="22"/>
          <w:lang w:val="en-US"/>
        </w:rPr>
        <w:fldChar w:fldCharType="end"/>
      </w:r>
      <w:r w:rsidRPr="007163F9">
        <w:rPr>
          <w:rFonts w:ascii="Times" w:eastAsia="Times New Roman" w:hAnsi="Times" w:cs="Times"/>
          <w:color w:val="000000"/>
          <w:sz w:val="22"/>
          <w:szCs w:val="22"/>
          <w:lang w:val="en-US"/>
        </w:rPr>
        <w:t xml:space="preserve"> </w:t>
      </w:r>
      <w:r w:rsidR="003A73C2" w:rsidRPr="003A73C2">
        <w:rPr>
          <w:rFonts w:ascii="Times" w:eastAsia="Times New Roman" w:hAnsi="Times" w:cs="Times"/>
          <w:color w:val="000000"/>
          <w:sz w:val="22"/>
          <w:szCs w:val="22"/>
          <w:lang w:val="en-US"/>
        </w:rPr>
        <w:t xml:space="preserve">shows an exemplary transmit processing chain in a UE. The process starts with first applying forward error correction coding and CRC attachment. This process may produce at least one codeword at the time. The coded bit sequence is then scrambled and modulated according to the configured modulation format, e.g., QPSK, 16QAM, etc. In a UE with multiple transmitter antennas, the sequence of modulated symbols is mapped to </w:t>
      </w:r>
      <w:proofErr w:type="gramStart"/>
      <w:r w:rsidR="003A73C2" w:rsidRPr="003A73C2">
        <w:rPr>
          <w:rFonts w:ascii="Times" w:eastAsia="Times New Roman" w:hAnsi="Times" w:cs="Times"/>
          <w:color w:val="000000"/>
          <w:sz w:val="22"/>
          <w:szCs w:val="22"/>
          <w:lang w:val="en-US"/>
        </w:rPr>
        <w:t>a number of</w:t>
      </w:r>
      <w:proofErr w:type="gramEnd"/>
      <w:r w:rsidR="003A73C2" w:rsidRPr="003A73C2">
        <w:rPr>
          <w:rFonts w:ascii="Times" w:eastAsia="Times New Roman" w:hAnsi="Times" w:cs="Times"/>
          <w:color w:val="000000"/>
          <w:sz w:val="22"/>
          <w:szCs w:val="22"/>
          <w:lang w:val="en-US"/>
        </w:rPr>
        <w:t xml:space="preserve"> parallel </w:t>
      </w:r>
      <w:r w:rsidR="003A73C2" w:rsidRPr="003A73C2">
        <w:rPr>
          <w:rFonts w:ascii="Times" w:eastAsia="Times New Roman" w:hAnsi="Times" w:cs="Times"/>
          <w:color w:val="000000"/>
          <w:sz w:val="22"/>
          <w:szCs w:val="22"/>
          <w:lang w:val="en-US"/>
        </w:rPr>
        <w:lastRenderedPageBreak/>
        <w:t xml:space="preserve">layers. The produced layers are then </w:t>
      </w:r>
      <w:proofErr w:type="spellStart"/>
      <w:r w:rsidR="003A73C2" w:rsidRPr="003A73C2">
        <w:rPr>
          <w:rFonts w:ascii="Times" w:eastAsia="Times New Roman" w:hAnsi="Times" w:cs="Times"/>
          <w:color w:val="000000"/>
          <w:sz w:val="22"/>
          <w:szCs w:val="22"/>
          <w:lang w:val="en-US"/>
        </w:rPr>
        <w:t>precoded</w:t>
      </w:r>
      <w:proofErr w:type="spellEnd"/>
      <w:r w:rsidR="003A73C2" w:rsidRPr="003A73C2">
        <w:rPr>
          <w:rFonts w:ascii="Times" w:eastAsia="Times New Roman" w:hAnsi="Times" w:cs="Times"/>
          <w:color w:val="000000"/>
          <w:sz w:val="22"/>
          <w:szCs w:val="22"/>
          <w:lang w:val="en-US"/>
        </w:rPr>
        <w:t xml:space="preserve"> according to the condition of the wireless channel and mapped to their corresponding antenna ports. Afterwards, proper waveforms are generated and transmitted over the air according to a set power. For each transmission, in parallel to the above process, some reference signal is generated, and mapped along with the modulated data symbols.</w:t>
      </w:r>
    </w:p>
    <w:p w14:paraId="7A367041" w14:textId="77777777" w:rsidR="004902ED" w:rsidRPr="007163F9" w:rsidRDefault="003A73C2" w:rsidP="00E13BE8">
      <w:pPr>
        <w:overflowPunct/>
        <w:autoSpaceDE/>
        <w:autoSpaceDN/>
        <w:adjustRightInd/>
        <w:spacing w:after="0"/>
        <w:contextualSpacing/>
        <w:textAlignment w:val="auto"/>
        <w:rPr>
          <w:rFonts w:ascii="Times" w:eastAsia="Times New Roman" w:hAnsi="Times" w:cs="Times"/>
          <w:color w:val="000000"/>
          <w:sz w:val="22"/>
          <w:szCs w:val="22"/>
          <w:lang w:val="en-US"/>
        </w:rPr>
      </w:pPr>
      <w:r w:rsidRPr="003A73C2">
        <w:rPr>
          <w:rFonts w:ascii="Times" w:eastAsia="Times New Roman" w:hAnsi="Times" w:cs="Times"/>
          <w:color w:val="000000"/>
          <w:sz w:val="22"/>
          <w:szCs w:val="22"/>
          <w:lang w:val="en-US"/>
        </w:rPr>
        <w:t>According to the Rel-17 NR specification, a UE can support an uplink transmission with the following capabilities</w:t>
      </w:r>
      <w:r w:rsidR="004902ED" w:rsidRPr="007163F9">
        <w:rPr>
          <w:rFonts w:ascii="Times" w:eastAsia="Times New Roman" w:hAnsi="Times" w:cs="Times"/>
          <w:color w:val="000000"/>
          <w:sz w:val="22"/>
          <w:szCs w:val="22"/>
          <w:lang w:val="en-US"/>
        </w:rPr>
        <w:t>:</w:t>
      </w:r>
    </w:p>
    <w:p w14:paraId="1D31CED4" w14:textId="7FDF57B0" w:rsidR="003A73C2" w:rsidRPr="007163F9" w:rsidRDefault="004902ED" w:rsidP="00E13BE8">
      <w:pPr>
        <w:pStyle w:val="ListParagraph"/>
        <w:numPr>
          <w:ilvl w:val="0"/>
          <w:numId w:val="45"/>
        </w:numPr>
        <w:contextualSpacing/>
        <w:rPr>
          <w:rFonts w:ascii="Times" w:eastAsia="Times New Roman" w:hAnsi="Times" w:cs="Times"/>
          <w:color w:val="000000"/>
        </w:rPr>
      </w:pPr>
      <w:r w:rsidRPr="007163F9">
        <w:rPr>
          <w:rFonts w:ascii="Times" w:eastAsia="Times New Roman" w:hAnsi="Times" w:cs="Times"/>
          <w:color w:val="000000"/>
        </w:rPr>
        <w:t>u</w:t>
      </w:r>
      <w:r w:rsidR="003A73C2" w:rsidRPr="007163F9">
        <w:rPr>
          <w:rFonts w:ascii="Times" w:eastAsia="Times New Roman" w:hAnsi="Times" w:cs="Times"/>
          <w:color w:val="000000"/>
        </w:rPr>
        <w:t xml:space="preserve">p to </w:t>
      </w:r>
      <w:proofErr w:type="gramStart"/>
      <w:r w:rsidR="003A73C2" w:rsidRPr="007163F9">
        <w:rPr>
          <w:rFonts w:ascii="Times" w:eastAsia="Times New Roman" w:hAnsi="Times" w:cs="Times"/>
          <w:color w:val="000000"/>
        </w:rPr>
        <w:t>4 layer</w:t>
      </w:r>
      <w:proofErr w:type="gramEnd"/>
      <w:r w:rsidR="003A73C2" w:rsidRPr="007163F9">
        <w:rPr>
          <w:rFonts w:ascii="Times" w:eastAsia="Times New Roman" w:hAnsi="Times" w:cs="Times"/>
          <w:color w:val="000000"/>
        </w:rPr>
        <w:t xml:space="preserve"> transmission</w:t>
      </w:r>
    </w:p>
    <w:p w14:paraId="1AD85E61" w14:textId="610162E5" w:rsidR="003A73C2" w:rsidRPr="007163F9" w:rsidRDefault="003A73C2" w:rsidP="00E13BE8">
      <w:pPr>
        <w:pStyle w:val="ListParagraph"/>
        <w:numPr>
          <w:ilvl w:val="0"/>
          <w:numId w:val="45"/>
        </w:numPr>
        <w:contextualSpacing/>
        <w:rPr>
          <w:rFonts w:ascii="Times" w:eastAsia="Times New Roman" w:hAnsi="Times" w:cs="Times"/>
          <w:color w:val="000000"/>
        </w:rPr>
      </w:pPr>
      <w:r w:rsidRPr="007163F9">
        <w:rPr>
          <w:rFonts w:ascii="Times" w:eastAsia="Times New Roman" w:hAnsi="Times" w:cs="Times"/>
          <w:color w:val="000000"/>
        </w:rPr>
        <w:t>4 transmission ports</w:t>
      </w:r>
    </w:p>
    <w:p w14:paraId="1FCB85B2" w14:textId="08679048" w:rsidR="004902ED" w:rsidRPr="007163F9" w:rsidRDefault="003A73C2" w:rsidP="00E13BE8">
      <w:pPr>
        <w:pStyle w:val="ListParagraph"/>
        <w:numPr>
          <w:ilvl w:val="0"/>
          <w:numId w:val="45"/>
        </w:numPr>
        <w:contextualSpacing/>
        <w:rPr>
          <w:rFonts w:ascii="Times" w:eastAsia="Times New Roman" w:hAnsi="Times" w:cs="Times"/>
          <w:color w:val="000000"/>
        </w:rPr>
      </w:pPr>
      <w:r w:rsidRPr="007163F9">
        <w:rPr>
          <w:rFonts w:ascii="Times" w:eastAsia="Times New Roman" w:hAnsi="Times" w:cs="Times"/>
          <w:color w:val="000000"/>
        </w:rPr>
        <w:t>4 P</w:t>
      </w:r>
      <w:r w:rsidR="00DC4B78" w:rsidRPr="007163F9">
        <w:rPr>
          <w:rFonts w:ascii="Times" w:eastAsia="Times New Roman" w:hAnsi="Times" w:cs="Times"/>
          <w:color w:val="000000"/>
        </w:rPr>
        <w:t>A</w:t>
      </w:r>
      <w:r w:rsidRPr="007163F9">
        <w:rPr>
          <w:rFonts w:ascii="Times" w:eastAsia="Times New Roman" w:hAnsi="Times" w:cs="Times"/>
          <w:color w:val="000000"/>
        </w:rPr>
        <w:t>s</w:t>
      </w:r>
    </w:p>
    <w:p w14:paraId="2AA585F4" w14:textId="77777777" w:rsidR="004902ED" w:rsidRPr="007163F9" w:rsidRDefault="003A73C2" w:rsidP="00E13BE8">
      <w:pPr>
        <w:pStyle w:val="ListParagraph"/>
        <w:numPr>
          <w:ilvl w:val="0"/>
          <w:numId w:val="45"/>
        </w:numPr>
        <w:contextualSpacing/>
        <w:rPr>
          <w:rFonts w:ascii="Times" w:eastAsia="Times New Roman" w:hAnsi="Times" w:cs="Times"/>
          <w:color w:val="000000"/>
        </w:rPr>
      </w:pPr>
      <w:r w:rsidRPr="007163F9">
        <w:rPr>
          <w:rFonts w:ascii="Times" w:eastAsia="Times New Roman" w:hAnsi="Times" w:cs="Times"/>
          <w:color w:val="000000"/>
        </w:rPr>
        <w:t>Single codeword transmission</w:t>
      </w:r>
    </w:p>
    <w:p w14:paraId="2EC59F20" w14:textId="4888294F" w:rsidR="003A73C2" w:rsidRPr="007163F9" w:rsidRDefault="003A73C2" w:rsidP="00E13BE8">
      <w:pPr>
        <w:pStyle w:val="ListParagraph"/>
        <w:numPr>
          <w:ilvl w:val="0"/>
          <w:numId w:val="45"/>
        </w:numPr>
        <w:contextualSpacing/>
        <w:rPr>
          <w:rFonts w:ascii="Times" w:eastAsia="Times New Roman" w:hAnsi="Times" w:cs="Times"/>
          <w:color w:val="000000"/>
        </w:rPr>
      </w:pPr>
      <w:r w:rsidRPr="007163F9">
        <w:rPr>
          <w:rFonts w:ascii="Times" w:eastAsia="Times New Roman" w:hAnsi="Times" w:cs="Times"/>
          <w:color w:val="000000"/>
        </w:rPr>
        <w:t>DFT-s-OFDM and CP-OFDM</w:t>
      </w:r>
    </w:p>
    <w:p w14:paraId="2609AF9B" w14:textId="77777777" w:rsidR="007D2C3C" w:rsidRDefault="007D2C3C" w:rsidP="00162101">
      <w:pPr>
        <w:pStyle w:val="BodyText"/>
        <w:spacing w:after="0"/>
        <w:contextualSpacing/>
        <w:rPr>
          <w:rFonts w:eastAsiaTheme="minorEastAsia" w:cs="Times"/>
          <w:b/>
          <w:bCs/>
          <w:sz w:val="22"/>
          <w:szCs w:val="22"/>
          <w:highlight w:val="lightGray"/>
          <w:lang w:eastAsia="zh-CN"/>
        </w:rPr>
      </w:pPr>
    </w:p>
    <w:p w14:paraId="4411F242" w14:textId="3089803F" w:rsidR="007A608A" w:rsidRPr="00704F80" w:rsidRDefault="009959FF" w:rsidP="00E13BE8">
      <w:pPr>
        <w:pStyle w:val="BodyText"/>
        <w:spacing w:after="0"/>
        <w:contextualSpacing/>
        <w:rPr>
          <w:rFonts w:eastAsiaTheme="minorEastAsia" w:cs="Times"/>
          <w:b/>
          <w:bCs/>
          <w:sz w:val="22"/>
          <w:szCs w:val="22"/>
          <w:lang w:eastAsia="zh-CN"/>
        </w:rPr>
      </w:pPr>
      <w:r w:rsidRPr="007163F9">
        <w:rPr>
          <w:rFonts w:eastAsiaTheme="minorEastAsia" w:cs="Times"/>
          <w:b/>
          <w:bCs/>
          <w:sz w:val="22"/>
          <w:szCs w:val="22"/>
          <w:highlight w:val="lightGray"/>
          <w:lang w:eastAsia="zh-CN"/>
        </w:rPr>
        <w:t>Layer mapping</w:t>
      </w:r>
      <w:r w:rsidR="0077417B" w:rsidRPr="007163F9">
        <w:rPr>
          <w:rFonts w:eastAsiaTheme="minorEastAsia" w:cs="Times"/>
          <w:b/>
          <w:bCs/>
          <w:sz w:val="22"/>
          <w:szCs w:val="22"/>
          <w:highlight w:val="lightGray"/>
          <w:lang w:eastAsia="zh-CN"/>
        </w:rPr>
        <w:t xml:space="preserve"> and dual codeword support</w:t>
      </w:r>
      <w:r w:rsidR="007A608A" w:rsidRPr="007163F9">
        <w:rPr>
          <w:rFonts w:eastAsiaTheme="minorEastAsia" w:cs="Times"/>
          <w:b/>
          <w:bCs/>
          <w:sz w:val="22"/>
          <w:szCs w:val="22"/>
          <w:highlight w:val="lightGray"/>
          <w:lang w:eastAsia="zh-CN"/>
        </w:rPr>
        <w:t xml:space="preserve"> </w:t>
      </w:r>
    </w:p>
    <w:p w14:paraId="64B667EE" w14:textId="1065CA06" w:rsidR="007163F9" w:rsidRPr="007163F9" w:rsidRDefault="000404A9" w:rsidP="00E13BE8">
      <w:pPr>
        <w:pStyle w:val="BodyText"/>
        <w:spacing w:after="0"/>
        <w:contextualSpacing/>
        <w:rPr>
          <w:rFonts w:eastAsiaTheme="minorEastAsia" w:cs="Times"/>
          <w:sz w:val="22"/>
          <w:szCs w:val="22"/>
          <w:lang w:eastAsia="zh-CN"/>
        </w:rPr>
      </w:pPr>
      <w:r w:rsidRPr="007163F9">
        <w:rPr>
          <w:rFonts w:eastAsiaTheme="minorEastAsia" w:cs="Times"/>
          <w:sz w:val="22"/>
          <w:szCs w:val="22"/>
          <w:lang w:eastAsia="zh-CN"/>
        </w:rPr>
        <w:tab/>
        <w:t xml:space="preserve">Rel-17 UL is defined only for single codeword transmission. </w:t>
      </w:r>
      <w:r w:rsidR="005434B9" w:rsidRPr="007163F9">
        <w:rPr>
          <w:rFonts w:eastAsiaTheme="minorEastAsia" w:cs="Times"/>
          <w:sz w:val="22"/>
          <w:szCs w:val="22"/>
          <w:lang w:eastAsia="zh-CN"/>
        </w:rPr>
        <w:t xml:space="preserve">This </w:t>
      </w:r>
      <w:r w:rsidR="00C34944" w:rsidRPr="007163F9">
        <w:rPr>
          <w:rFonts w:eastAsiaTheme="minorEastAsia" w:cs="Times"/>
          <w:sz w:val="22"/>
          <w:szCs w:val="22"/>
          <w:lang w:eastAsia="zh-CN"/>
        </w:rPr>
        <w:t>contrasts with</w:t>
      </w:r>
      <w:r w:rsidR="005434B9" w:rsidRPr="007163F9">
        <w:rPr>
          <w:rFonts w:eastAsiaTheme="minorEastAsia" w:cs="Times"/>
          <w:sz w:val="22"/>
          <w:szCs w:val="22"/>
          <w:lang w:eastAsia="zh-CN"/>
        </w:rPr>
        <w:t xml:space="preserve"> the DL where</w:t>
      </w:r>
      <w:r w:rsidR="00C34944">
        <w:rPr>
          <w:rFonts w:eastAsiaTheme="minorEastAsia" w:cs="Times"/>
          <w:sz w:val="22"/>
          <w:szCs w:val="22"/>
          <w:lang w:eastAsia="zh-CN"/>
        </w:rPr>
        <w:t xml:space="preserve"> mapping for</w:t>
      </w:r>
      <w:r w:rsidR="005434B9" w:rsidRPr="007163F9">
        <w:rPr>
          <w:rFonts w:eastAsiaTheme="minorEastAsia" w:cs="Times"/>
          <w:sz w:val="22"/>
          <w:szCs w:val="22"/>
          <w:lang w:eastAsia="zh-CN"/>
        </w:rPr>
        <w:t xml:space="preserve"> up to two codeword</w:t>
      </w:r>
      <w:r w:rsidR="00C34944">
        <w:rPr>
          <w:rFonts w:eastAsiaTheme="minorEastAsia" w:cs="Times"/>
          <w:sz w:val="22"/>
          <w:szCs w:val="22"/>
          <w:lang w:eastAsia="zh-CN"/>
        </w:rPr>
        <w:t>s</w:t>
      </w:r>
      <w:r w:rsidR="005434B9" w:rsidRPr="007163F9">
        <w:rPr>
          <w:rFonts w:eastAsiaTheme="minorEastAsia" w:cs="Times"/>
          <w:sz w:val="22"/>
          <w:szCs w:val="22"/>
          <w:lang w:eastAsia="zh-CN"/>
        </w:rPr>
        <w:t xml:space="preserve"> is defined</w:t>
      </w:r>
      <w:r w:rsidR="00B9594E" w:rsidRPr="007163F9">
        <w:rPr>
          <w:rFonts w:eastAsiaTheme="minorEastAsia" w:cs="Times"/>
          <w:sz w:val="22"/>
          <w:szCs w:val="22"/>
          <w:lang w:eastAsia="zh-CN"/>
        </w:rPr>
        <w:t>. If the number of layers is less than or equal to 4, a DL transmission maps one codeword to 4 layers</w:t>
      </w:r>
      <w:r w:rsidR="00C34944">
        <w:rPr>
          <w:rFonts w:eastAsiaTheme="minorEastAsia" w:cs="Times"/>
          <w:sz w:val="22"/>
          <w:szCs w:val="22"/>
          <w:lang w:eastAsia="zh-CN"/>
        </w:rPr>
        <w:t xml:space="preserve">, and 2 codewords </w:t>
      </w:r>
      <w:r w:rsidR="00AC3157">
        <w:rPr>
          <w:rFonts w:eastAsiaTheme="minorEastAsia" w:cs="Times"/>
          <w:sz w:val="22"/>
          <w:szCs w:val="22"/>
          <w:lang w:eastAsia="zh-CN"/>
        </w:rPr>
        <w:t>map over more than 4 layers</w:t>
      </w:r>
      <w:r w:rsidR="00B9594E" w:rsidRPr="007163F9">
        <w:rPr>
          <w:rFonts w:eastAsiaTheme="minorEastAsia" w:cs="Times"/>
          <w:sz w:val="22"/>
          <w:szCs w:val="22"/>
          <w:lang w:eastAsia="zh-CN"/>
        </w:rPr>
        <w:t xml:space="preserve">. </w:t>
      </w:r>
    </w:p>
    <w:p w14:paraId="235426DF" w14:textId="0B114B24" w:rsidR="000330EF" w:rsidRPr="00687E1B" w:rsidRDefault="007163F9" w:rsidP="00E13BE8">
      <w:pPr>
        <w:overflowPunct/>
        <w:autoSpaceDE/>
        <w:autoSpaceDN/>
        <w:adjustRightInd/>
        <w:spacing w:after="0"/>
        <w:ind w:firstLine="288"/>
        <w:contextualSpacing/>
        <w:jc w:val="both"/>
        <w:textAlignment w:val="auto"/>
        <w:rPr>
          <w:rFonts w:ascii="Times" w:eastAsia="Times New Roman" w:hAnsi="Times" w:cs="Times"/>
          <w:color w:val="000000"/>
          <w:sz w:val="22"/>
          <w:szCs w:val="22"/>
          <w:lang w:val="en-US"/>
        </w:rPr>
      </w:pPr>
      <w:r w:rsidRPr="003A73C2">
        <w:rPr>
          <w:rFonts w:ascii="Times" w:eastAsia="Times New Roman" w:hAnsi="Times" w:cs="Times"/>
          <w:color w:val="000000"/>
          <w:sz w:val="22"/>
          <w:szCs w:val="22"/>
          <w:lang w:val="en-US"/>
        </w:rPr>
        <w:t xml:space="preserve">In Rel-18 MIMO, to enhance coverage, reliability, and throughput, for certain categories of UEs, some enhancements </w:t>
      </w:r>
      <w:r w:rsidRPr="007163F9">
        <w:rPr>
          <w:rFonts w:ascii="Times" w:eastAsia="Times New Roman" w:hAnsi="Times" w:cs="Times"/>
          <w:color w:val="000000"/>
          <w:sz w:val="22"/>
          <w:szCs w:val="22"/>
          <w:lang w:val="en-US"/>
        </w:rPr>
        <w:t xml:space="preserve">to SRS </w:t>
      </w:r>
      <w:r w:rsidRPr="003A73C2">
        <w:rPr>
          <w:rFonts w:ascii="Times" w:eastAsia="Times New Roman" w:hAnsi="Times" w:cs="Times"/>
          <w:color w:val="000000"/>
          <w:sz w:val="22"/>
          <w:szCs w:val="22"/>
          <w:lang w:val="en-US"/>
        </w:rPr>
        <w:t>are considered</w:t>
      </w:r>
      <w:r w:rsidRPr="007163F9">
        <w:rPr>
          <w:rFonts w:ascii="Times" w:eastAsia="Times New Roman" w:hAnsi="Times" w:cs="Times"/>
          <w:color w:val="000000"/>
          <w:sz w:val="22"/>
          <w:szCs w:val="22"/>
          <w:lang w:val="en-US"/>
        </w:rPr>
        <w:t xml:space="preserve"> to enable up to 8 antenna transmission, and more than 4 layers. </w:t>
      </w:r>
      <w:r w:rsidR="00417E25" w:rsidRPr="007163F9">
        <w:rPr>
          <w:rFonts w:ascii="Times" w:eastAsiaTheme="minorEastAsia" w:hAnsi="Times" w:cs="Times"/>
          <w:sz w:val="22"/>
          <w:szCs w:val="22"/>
          <w:lang w:eastAsia="zh-CN"/>
        </w:rPr>
        <w:t xml:space="preserve">Since up to 8TX is considered for Rel-18, the number of supported layers is also increased. </w:t>
      </w:r>
      <w:r w:rsidR="00B9594E" w:rsidRPr="007163F9">
        <w:rPr>
          <w:rFonts w:ascii="Times" w:eastAsiaTheme="minorEastAsia" w:hAnsi="Times" w:cs="Times"/>
          <w:sz w:val="22"/>
          <w:szCs w:val="22"/>
          <w:lang w:eastAsia="zh-CN"/>
        </w:rPr>
        <w:t>For higher number of layers, dual codeword may be used</w:t>
      </w:r>
      <w:r w:rsidR="006E2612" w:rsidRPr="007163F9">
        <w:rPr>
          <w:rFonts w:ascii="Times" w:eastAsiaTheme="minorEastAsia" w:hAnsi="Times" w:cs="Times"/>
          <w:sz w:val="22"/>
          <w:szCs w:val="22"/>
          <w:lang w:eastAsia="zh-CN"/>
        </w:rPr>
        <w:t xml:space="preserve">. In UL, the situation may be different since in AI </w:t>
      </w:r>
      <w:r w:rsidR="005F2BC1" w:rsidRPr="007163F9">
        <w:rPr>
          <w:rFonts w:ascii="Times" w:eastAsiaTheme="minorEastAsia" w:hAnsi="Times" w:cs="Times"/>
          <w:sz w:val="22"/>
          <w:szCs w:val="22"/>
          <w:lang w:eastAsia="zh-CN"/>
        </w:rPr>
        <w:t xml:space="preserve">9.1.4.1 </w:t>
      </w:r>
      <w:r w:rsidR="006E2612" w:rsidRPr="007163F9">
        <w:rPr>
          <w:rFonts w:ascii="Times" w:eastAsiaTheme="minorEastAsia" w:hAnsi="Times" w:cs="Times"/>
          <w:sz w:val="22"/>
          <w:szCs w:val="22"/>
          <w:lang w:eastAsia="zh-CN"/>
        </w:rPr>
        <w:t xml:space="preserve">2 codewords are being considered </w:t>
      </w:r>
      <w:r w:rsidR="002B76F0" w:rsidRPr="007163F9">
        <w:rPr>
          <w:rFonts w:ascii="Times" w:eastAsiaTheme="minorEastAsia" w:hAnsi="Times" w:cs="Times"/>
          <w:sz w:val="22"/>
          <w:szCs w:val="22"/>
          <w:lang w:eastAsia="zh-CN"/>
        </w:rPr>
        <w:t xml:space="preserve">with the 4 layers case. </w:t>
      </w:r>
      <w:r w:rsidR="0072706E" w:rsidRPr="007163F9">
        <w:rPr>
          <w:rFonts w:ascii="Times" w:eastAsiaTheme="minorEastAsia" w:hAnsi="Times" w:cs="Times"/>
          <w:sz w:val="22"/>
          <w:szCs w:val="22"/>
          <w:lang w:eastAsia="zh-CN"/>
        </w:rPr>
        <w:t xml:space="preserve">The codeword-to-layer mapping for UL should be defined </w:t>
      </w:r>
      <w:r w:rsidR="0020639C" w:rsidRPr="007163F9">
        <w:rPr>
          <w:rFonts w:ascii="Times" w:eastAsiaTheme="minorEastAsia" w:hAnsi="Times" w:cs="Times"/>
          <w:sz w:val="22"/>
          <w:szCs w:val="22"/>
          <w:lang w:eastAsia="zh-CN"/>
        </w:rPr>
        <w:t xml:space="preserve">with consideration of </w:t>
      </w:r>
      <w:r w:rsidR="00714C39" w:rsidRPr="007163F9">
        <w:rPr>
          <w:rFonts w:ascii="Times" w:eastAsiaTheme="minorEastAsia" w:hAnsi="Times" w:cs="Times"/>
          <w:sz w:val="22"/>
          <w:szCs w:val="22"/>
          <w:lang w:eastAsia="zh-CN"/>
        </w:rPr>
        <w:t xml:space="preserve">the different UL transmission modes being considered in Rel-18. </w:t>
      </w:r>
    </w:p>
    <w:p w14:paraId="0B3209C2" w14:textId="77777777" w:rsidR="007D2C3C" w:rsidRDefault="007D2C3C" w:rsidP="00162101">
      <w:pPr>
        <w:spacing w:after="0"/>
        <w:contextualSpacing/>
        <w:jc w:val="both"/>
        <w:rPr>
          <w:rFonts w:ascii="Times" w:hAnsi="Times" w:cs="Times"/>
          <w:b/>
          <w:i/>
          <w:sz w:val="22"/>
          <w:szCs w:val="22"/>
        </w:rPr>
      </w:pPr>
    </w:p>
    <w:p w14:paraId="69542FCF" w14:textId="645E2804" w:rsidR="009959FF" w:rsidRPr="007163F9" w:rsidRDefault="009959FF" w:rsidP="00E13BE8">
      <w:pPr>
        <w:spacing w:after="0"/>
        <w:contextualSpacing/>
        <w:jc w:val="both"/>
        <w:rPr>
          <w:rFonts w:ascii="Times" w:hAnsi="Times" w:cs="Times"/>
          <w:i/>
          <w:sz w:val="22"/>
          <w:szCs w:val="22"/>
        </w:rPr>
      </w:pPr>
      <w:r w:rsidRPr="007163F9">
        <w:rPr>
          <w:rFonts w:ascii="Times" w:hAnsi="Times" w:cs="Times"/>
          <w:b/>
          <w:i/>
          <w:sz w:val="22"/>
          <w:szCs w:val="22"/>
        </w:rPr>
        <w:t xml:space="preserve">Observation </w:t>
      </w:r>
      <w:r w:rsidR="00157470">
        <w:rPr>
          <w:rFonts w:ascii="Times" w:hAnsi="Times" w:cs="Times"/>
          <w:b/>
          <w:i/>
          <w:sz w:val="22"/>
          <w:szCs w:val="22"/>
        </w:rPr>
        <w:t>3</w:t>
      </w:r>
      <w:r w:rsidRPr="007163F9">
        <w:rPr>
          <w:rFonts w:ascii="Times" w:hAnsi="Times" w:cs="Times"/>
          <w:b/>
          <w:i/>
          <w:sz w:val="22"/>
          <w:szCs w:val="22"/>
        </w:rPr>
        <w:t>:</w:t>
      </w:r>
      <w:r w:rsidRPr="007163F9">
        <w:rPr>
          <w:rFonts w:ascii="Times" w:hAnsi="Times" w:cs="Times"/>
          <w:i/>
          <w:sz w:val="22"/>
          <w:szCs w:val="22"/>
        </w:rPr>
        <w:t xml:space="preserve"> </w:t>
      </w:r>
      <w:r w:rsidR="00931021" w:rsidRPr="007163F9">
        <w:rPr>
          <w:rFonts w:ascii="Times" w:hAnsi="Times" w:cs="Times"/>
          <w:i/>
          <w:sz w:val="22"/>
          <w:szCs w:val="22"/>
        </w:rPr>
        <w:t xml:space="preserve">Codeword-to-layer mapping for UL may differ to the DL due to different UL transmission modes. </w:t>
      </w:r>
    </w:p>
    <w:p w14:paraId="2C87B12D" w14:textId="77777777" w:rsidR="007D2C3C" w:rsidRDefault="007D2C3C" w:rsidP="00162101">
      <w:pPr>
        <w:pStyle w:val="BodyText"/>
        <w:spacing w:after="0"/>
        <w:contextualSpacing/>
        <w:rPr>
          <w:rFonts w:cs="Times"/>
          <w:b/>
          <w:i/>
          <w:sz w:val="22"/>
          <w:szCs w:val="22"/>
        </w:rPr>
      </w:pPr>
    </w:p>
    <w:p w14:paraId="5DBB0D03" w14:textId="02D12511" w:rsidR="009959FF" w:rsidRPr="007163F9" w:rsidRDefault="009959FF" w:rsidP="00E13BE8">
      <w:pPr>
        <w:pStyle w:val="BodyText"/>
        <w:spacing w:after="0"/>
        <w:contextualSpacing/>
        <w:rPr>
          <w:rFonts w:cs="Times"/>
          <w:i/>
          <w:sz w:val="22"/>
          <w:szCs w:val="22"/>
        </w:rPr>
      </w:pPr>
      <w:r w:rsidRPr="007163F9">
        <w:rPr>
          <w:rFonts w:cs="Times"/>
          <w:b/>
          <w:i/>
          <w:sz w:val="22"/>
          <w:szCs w:val="22"/>
        </w:rPr>
        <w:t xml:space="preserve">Proposal </w:t>
      </w:r>
      <w:r w:rsidR="00157470">
        <w:rPr>
          <w:rFonts w:cs="Times"/>
          <w:b/>
          <w:i/>
          <w:sz w:val="22"/>
          <w:szCs w:val="22"/>
        </w:rPr>
        <w:t>3</w:t>
      </w:r>
      <w:r w:rsidRPr="007163F9">
        <w:rPr>
          <w:rFonts w:cs="Times"/>
          <w:b/>
          <w:i/>
          <w:sz w:val="22"/>
          <w:szCs w:val="22"/>
        </w:rPr>
        <w:t>:</w:t>
      </w:r>
      <w:r w:rsidRPr="007163F9">
        <w:rPr>
          <w:rFonts w:cs="Times"/>
          <w:i/>
          <w:sz w:val="22"/>
          <w:szCs w:val="22"/>
        </w:rPr>
        <w:t xml:space="preserve"> Study impacts on the UL processing chain of supporting higher number of layers.</w:t>
      </w:r>
    </w:p>
    <w:p w14:paraId="14EE804D" w14:textId="77777777" w:rsidR="005570B1" w:rsidRPr="007163F9" w:rsidRDefault="005570B1" w:rsidP="00E13BE8">
      <w:pPr>
        <w:pStyle w:val="BodyText"/>
        <w:spacing w:after="0"/>
        <w:contextualSpacing/>
        <w:rPr>
          <w:rFonts w:cs="Times"/>
          <w:i/>
          <w:sz w:val="22"/>
          <w:szCs w:val="22"/>
        </w:rPr>
      </w:pPr>
    </w:p>
    <w:p w14:paraId="485D8714" w14:textId="43B6BD65" w:rsidR="009959FF" w:rsidRPr="007163F9" w:rsidRDefault="006353BF" w:rsidP="00E13BE8">
      <w:pPr>
        <w:pStyle w:val="BodyText"/>
        <w:spacing w:after="0"/>
        <w:contextualSpacing/>
        <w:rPr>
          <w:rFonts w:eastAsiaTheme="minorEastAsia" w:cs="Times"/>
          <w:sz w:val="22"/>
          <w:szCs w:val="22"/>
          <w:lang w:eastAsia="zh-CN"/>
        </w:rPr>
      </w:pPr>
      <w:r w:rsidRPr="007163F9">
        <w:rPr>
          <w:rFonts w:eastAsiaTheme="minorEastAsia" w:cs="Times"/>
          <w:sz w:val="22"/>
          <w:szCs w:val="22"/>
          <w:lang w:eastAsia="zh-CN"/>
        </w:rPr>
        <w:tab/>
      </w:r>
      <w:proofErr w:type="gramStart"/>
      <w:r w:rsidRPr="007163F9">
        <w:rPr>
          <w:rFonts w:eastAsiaTheme="minorEastAsia" w:cs="Times"/>
          <w:sz w:val="22"/>
          <w:szCs w:val="22"/>
          <w:lang w:eastAsia="zh-CN"/>
        </w:rPr>
        <w:t>Similarly</w:t>
      </w:r>
      <w:proofErr w:type="gramEnd"/>
      <w:r w:rsidRPr="007163F9">
        <w:rPr>
          <w:rFonts w:eastAsiaTheme="minorEastAsia" w:cs="Times"/>
          <w:sz w:val="22"/>
          <w:szCs w:val="22"/>
          <w:lang w:eastAsia="zh-CN"/>
        </w:rPr>
        <w:tab/>
        <w:t xml:space="preserve">to the layers, the dual codeword operation is a new feature of Rel-18 UL that </w:t>
      </w:r>
      <w:r w:rsidR="002972AB" w:rsidRPr="007163F9">
        <w:rPr>
          <w:rFonts w:eastAsiaTheme="minorEastAsia" w:cs="Times"/>
          <w:sz w:val="22"/>
          <w:szCs w:val="22"/>
          <w:lang w:eastAsia="zh-CN"/>
        </w:rPr>
        <w:t xml:space="preserve">bears consideration. </w:t>
      </w:r>
      <w:r w:rsidR="00051975" w:rsidRPr="007163F9">
        <w:rPr>
          <w:rFonts w:eastAsiaTheme="minorEastAsia" w:cs="Times"/>
          <w:sz w:val="22"/>
          <w:szCs w:val="22"/>
          <w:lang w:eastAsia="zh-CN"/>
        </w:rPr>
        <w:t xml:space="preserve">Several fields of the scheduling grant are </w:t>
      </w:r>
      <w:r w:rsidR="00DE607C" w:rsidRPr="007163F9">
        <w:rPr>
          <w:rFonts w:eastAsiaTheme="minorEastAsia" w:cs="Times"/>
          <w:sz w:val="22"/>
          <w:szCs w:val="22"/>
          <w:lang w:eastAsia="zh-CN"/>
        </w:rPr>
        <w:t>indicated per codeword such as MCS, NDI, RV, UL-SCH, priority indication, HARQ process number, DAI, CBGTI.</w:t>
      </w:r>
      <w:r w:rsidR="0099561A">
        <w:rPr>
          <w:rFonts w:eastAsiaTheme="minorEastAsia" w:cs="Times"/>
          <w:sz w:val="22"/>
          <w:szCs w:val="22"/>
          <w:lang w:eastAsia="zh-CN"/>
        </w:rPr>
        <w:t xml:space="preserve"> For dual codeword support, two sets of these parameters are required</w:t>
      </w:r>
      <w:r w:rsidR="006E3922">
        <w:rPr>
          <w:rFonts w:eastAsiaTheme="minorEastAsia" w:cs="Times"/>
          <w:sz w:val="22"/>
          <w:szCs w:val="22"/>
          <w:lang w:eastAsia="zh-CN"/>
        </w:rPr>
        <w:t xml:space="preserve"> at the UE.</w:t>
      </w:r>
      <w:r w:rsidR="00DE607C" w:rsidRPr="007163F9">
        <w:rPr>
          <w:rFonts w:eastAsiaTheme="minorEastAsia" w:cs="Times"/>
          <w:sz w:val="22"/>
          <w:szCs w:val="22"/>
          <w:lang w:eastAsia="zh-CN"/>
        </w:rPr>
        <w:t xml:space="preserve"> Solutions in Rel-18 </w:t>
      </w:r>
      <w:r w:rsidR="006B5D2A" w:rsidRPr="007163F9">
        <w:rPr>
          <w:rFonts w:eastAsiaTheme="minorEastAsia" w:cs="Times"/>
          <w:sz w:val="22"/>
          <w:szCs w:val="22"/>
          <w:lang w:eastAsia="zh-CN"/>
        </w:rPr>
        <w:t xml:space="preserve">should consider the signaling aspects for dual codewords, and how a UE receives indication of these parameters per codeword. </w:t>
      </w:r>
    </w:p>
    <w:p w14:paraId="043BA257" w14:textId="7ECFA1DE" w:rsidR="002972AB" w:rsidRPr="007163F9" w:rsidRDefault="002972AB" w:rsidP="00E13BE8">
      <w:pPr>
        <w:pStyle w:val="BodyText"/>
        <w:spacing w:after="0"/>
        <w:contextualSpacing/>
        <w:rPr>
          <w:rFonts w:eastAsiaTheme="minorEastAsia" w:cs="Times"/>
          <w:sz w:val="22"/>
          <w:szCs w:val="22"/>
          <w:lang w:eastAsia="zh-CN"/>
        </w:rPr>
      </w:pPr>
    </w:p>
    <w:p w14:paraId="29C0F2A2" w14:textId="49B9959A" w:rsidR="002972AB" w:rsidRPr="007163F9" w:rsidRDefault="002972AB" w:rsidP="00E13BE8">
      <w:pPr>
        <w:spacing w:after="0"/>
        <w:contextualSpacing/>
        <w:jc w:val="both"/>
        <w:rPr>
          <w:rFonts w:ascii="Times" w:hAnsi="Times" w:cs="Times"/>
          <w:i/>
          <w:sz w:val="22"/>
          <w:szCs w:val="22"/>
        </w:rPr>
      </w:pPr>
      <w:r w:rsidRPr="007163F9">
        <w:rPr>
          <w:rFonts w:ascii="Times" w:hAnsi="Times" w:cs="Times"/>
          <w:b/>
          <w:i/>
          <w:sz w:val="22"/>
          <w:szCs w:val="22"/>
        </w:rPr>
        <w:t xml:space="preserve">Observation </w:t>
      </w:r>
      <w:r w:rsidR="00157470">
        <w:rPr>
          <w:rFonts w:ascii="Times" w:hAnsi="Times" w:cs="Times"/>
          <w:b/>
          <w:i/>
          <w:sz w:val="22"/>
          <w:szCs w:val="22"/>
        </w:rPr>
        <w:t>4</w:t>
      </w:r>
      <w:r w:rsidRPr="007163F9">
        <w:rPr>
          <w:rFonts w:ascii="Times" w:hAnsi="Times" w:cs="Times"/>
          <w:b/>
          <w:i/>
          <w:sz w:val="22"/>
          <w:szCs w:val="22"/>
        </w:rPr>
        <w:t>:</w:t>
      </w:r>
      <w:r w:rsidRPr="007163F9">
        <w:rPr>
          <w:rFonts w:ascii="Times" w:hAnsi="Times" w:cs="Times"/>
          <w:i/>
          <w:sz w:val="22"/>
          <w:szCs w:val="22"/>
        </w:rPr>
        <w:t xml:space="preserve"> </w:t>
      </w:r>
      <w:r w:rsidR="00DA54F7" w:rsidRPr="007163F9">
        <w:rPr>
          <w:rFonts w:ascii="Times" w:hAnsi="Times" w:cs="Times"/>
          <w:i/>
          <w:sz w:val="22"/>
          <w:szCs w:val="22"/>
        </w:rPr>
        <w:t xml:space="preserve">Dual codeword operation is a </w:t>
      </w:r>
      <w:r w:rsidR="002602D7" w:rsidRPr="007163F9">
        <w:rPr>
          <w:rFonts w:ascii="Times" w:hAnsi="Times" w:cs="Times"/>
          <w:i/>
          <w:sz w:val="22"/>
          <w:szCs w:val="22"/>
        </w:rPr>
        <w:t>new scheduling mode for UL.</w:t>
      </w:r>
    </w:p>
    <w:p w14:paraId="46CB1C57" w14:textId="77777777" w:rsidR="007D2C3C" w:rsidRDefault="007D2C3C" w:rsidP="00162101">
      <w:pPr>
        <w:pStyle w:val="BodyText"/>
        <w:spacing w:after="0"/>
        <w:contextualSpacing/>
        <w:rPr>
          <w:rFonts w:cs="Times"/>
          <w:b/>
          <w:i/>
          <w:sz w:val="22"/>
          <w:szCs w:val="22"/>
        </w:rPr>
      </w:pPr>
    </w:p>
    <w:p w14:paraId="6A28EC44" w14:textId="64986E44" w:rsidR="002972AB" w:rsidRPr="007163F9" w:rsidRDefault="002972AB" w:rsidP="00E13BE8">
      <w:pPr>
        <w:pStyle w:val="BodyText"/>
        <w:spacing w:after="0"/>
        <w:contextualSpacing/>
        <w:rPr>
          <w:rFonts w:cs="Times"/>
          <w:i/>
          <w:sz w:val="22"/>
          <w:szCs w:val="22"/>
        </w:rPr>
      </w:pPr>
      <w:r w:rsidRPr="007163F9">
        <w:rPr>
          <w:rFonts w:cs="Times"/>
          <w:b/>
          <w:i/>
          <w:sz w:val="22"/>
          <w:szCs w:val="22"/>
        </w:rPr>
        <w:t xml:space="preserve">Proposal </w:t>
      </w:r>
      <w:r w:rsidR="00157470">
        <w:rPr>
          <w:rFonts w:cs="Times"/>
          <w:b/>
          <w:i/>
          <w:sz w:val="22"/>
          <w:szCs w:val="22"/>
        </w:rPr>
        <w:t>4</w:t>
      </w:r>
      <w:r w:rsidRPr="007163F9">
        <w:rPr>
          <w:rFonts w:cs="Times"/>
          <w:b/>
          <w:i/>
          <w:sz w:val="22"/>
          <w:szCs w:val="22"/>
        </w:rPr>
        <w:t>:</w:t>
      </w:r>
      <w:r w:rsidRPr="007163F9">
        <w:rPr>
          <w:rFonts w:cs="Times"/>
          <w:i/>
          <w:sz w:val="22"/>
          <w:szCs w:val="22"/>
        </w:rPr>
        <w:t xml:space="preserve"> </w:t>
      </w:r>
      <w:r w:rsidR="002602D7" w:rsidRPr="007163F9">
        <w:rPr>
          <w:rFonts w:cs="Times"/>
          <w:i/>
          <w:sz w:val="22"/>
          <w:szCs w:val="22"/>
        </w:rPr>
        <w:t xml:space="preserve">Study the enhancements to </w:t>
      </w:r>
      <w:r w:rsidR="0077417B" w:rsidRPr="007163F9">
        <w:rPr>
          <w:rFonts w:cs="Times"/>
          <w:i/>
          <w:sz w:val="22"/>
          <w:szCs w:val="22"/>
        </w:rPr>
        <w:t xml:space="preserve">UL resource grants when dual codeword is supported. </w:t>
      </w:r>
    </w:p>
    <w:p w14:paraId="7E81BFAD" w14:textId="77777777" w:rsidR="002972AB" w:rsidRPr="007163F9" w:rsidRDefault="002972AB" w:rsidP="00E13BE8">
      <w:pPr>
        <w:pStyle w:val="BodyText"/>
        <w:spacing w:after="0"/>
        <w:contextualSpacing/>
        <w:rPr>
          <w:rFonts w:eastAsiaTheme="minorEastAsia" w:cs="Times"/>
          <w:sz w:val="22"/>
          <w:szCs w:val="22"/>
          <w:lang w:eastAsia="zh-CN"/>
        </w:rPr>
      </w:pPr>
    </w:p>
    <w:p w14:paraId="1268ECA9" w14:textId="77777777" w:rsidR="007A608A" w:rsidRPr="007163F9" w:rsidRDefault="007A608A" w:rsidP="00E13BE8">
      <w:pPr>
        <w:pStyle w:val="BodyText"/>
        <w:spacing w:after="0"/>
        <w:contextualSpacing/>
        <w:rPr>
          <w:rFonts w:eastAsiaTheme="minorEastAsia" w:cs="Times"/>
          <w:b/>
          <w:bCs/>
          <w:sz w:val="22"/>
          <w:szCs w:val="22"/>
          <w:highlight w:val="lightGray"/>
          <w:lang w:eastAsia="zh-CN"/>
        </w:rPr>
      </w:pPr>
    </w:p>
    <w:p w14:paraId="561EA918" w14:textId="32B56A6D" w:rsidR="00D507C8" w:rsidRPr="007163F9" w:rsidRDefault="00D507C8" w:rsidP="00E13BE8">
      <w:pPr>
        <w:pStyle w:val="BodyText"/>
        <w:spacing w:after="0"/>
        <w:contextualSpacing/>
        <w:rPr>
          <w:rFonts w:eastAsiaTheme="minorEastAsia" w:cs="Times"/>
          <w:b/>
          <w:bCs/>
          <w:sz w:val="22"/>
          <w:szCs w:val="22"/>
          <w:lang w:eastAsia="zh-CN"/>
        </w:rPr>
      </w:pPr>
      <w:r w:rsidRPr="007163F9">
        <w:rPr>
          <w:rFonts w:eastAsiaTheme="minorEastAsia" w:cs="Times"/>
          <w:b/>
          <w:bCs/>
          <w:sz w:val="22"/>
          <w:szCs w:val="22"/>
          <w:highlight w:val="lightGray"/>
          <w:lang w:eastAsia="zh-CN"/>
        </w:rPr>
        <w:t>8TX power consideration</w:t>
      </w:r>
      <w:r w:rsidR="00117877">
        <w:rPr>
          <w:rFonts w:eastAsiaTheme="minorEastAsia" w:cs="Times"/>
          <w:b/>
          <w:bCs/>
          <w:sz w:val="22"/>
          <w:szCs w:val="22"/>
          <w:highlight w:val="lightGray"/>
          <w:lang w:eastAsia="zh-CN"/>
        </w:rPr>
        <w:t>s</w:t>
      </w:r>
      <w:r w:rsidRPr="007163F9">
        <w:rPr>
          <w:rFonts w:eastAsiaTheme="minorEastAsia" w:cs="Times"/>
          <w:b/>
          <w:bCs/>
          <w:sz w:val="22"/>
          <w:szCs w:val="22"/>
          <w:highlight w:val="lightGray"/>
          <w:lang w:eastAsia="zh-CN"/>
        </w:rPr>
        <w:t xml:space="preserve"> </w:t>
      </w:r>
    </w:p>
    <w:p w14:paraId="591E217A" w14:textId="77777777" w:rsidR="00BA103C" w:rsidRDefault="006302E4" w:rsidP="00162101">
      <w:pPr>
        <w:spacing w:after="0"/>
        <w:ind w:firstLine="360"/>
        <w:contextualSpacing/>
        <w:jc w:val="both"/>
        <w:rPr>
          <w:rFonts w:ascii="Times" w:hAnsi="Times" w:cs="Times"/>
          <w:bCs/>
          <w:sz w:val="22"/>
          <w:szCs w:val="22"/>
        </w:rPr>
      </w:pPr>
      <w:r w:rsidRPr="006302E4">
        <w:rPr>
          <w:rFonts w:ascii="Times" w:hAnsi="Times" w:cs="Times"/>
          <w:bCs/>
          <w:sz w:val="22"/>
          <w:szCs w:val="22"/>
        </w:rPr>
        <w:t xml:space="preserve">In NR Rel-16, two modes of full power operation are introduced to support full power transmission for partially coherent and non-coherent UEs. In Mode 1, the procedure is relatively straight forward. gNB only indicate TPMIs that have all non-zero elements. </w:t>
      </w:r>
      <w:r w:rsidR="00137379">
        <w:rPr>
          <w:rFonts w:ascii="Times" w:hAnsi="Times" w:cs="Times"/>
          <w:bCs/>
          <w:sz w:val="22"/>
          <w:szCs w:val="22"/>
        </w:rPr>
        <w:t>In</w:t>
      </w:r>
      <w:r w:rsidRPr="006302E4">
        <w:rPr>
          <w:rFonts w:ascii="Times" w:hAnsi="Times" w:cs="Times"/>
          <w:bCs/>
          <w:sz w:val="22"/>
          <w:szCs w:val="22"/>
        </w:rPr>
        <w:t xml:space="preserve"> Mode 2, according to the UE structure, UE reports the subset of precoders that can be used by gNB to support full power operation.</w:t>
      </w:r>
    </w:p>
    <w:p w14:paraId="46BF27E7" w14:textId="0B085128" w:rsidR="006302E4" w:rsidRPr="006302E4" w:rsidRDefault="006302E4" w:rsidP="00162101">
      <w:pPr>
        <w:spacing w:after="0"/>
        <w:ind w:firstLine="360"/>
        <w:contextualSpacing/>
        <w:jc w:val="both"/>
        <w:rPr>
          <w:rFonts w:ascii="Times" w:hAnsi="Times" w:cs="Times"/>
          <w:bCs/>
          <w:sz w:val="22"/>
          <w:szCs w:val="22"/>
        </w:rPr>
      </w:pPr>
      <w:r w:rsidRPr="006302E4">
        <w:rPr>
          <w:rFonts w:ascii="Times" w:hAnsi="Times" w:cs="Times"/>
          <w:bCs/>
          <w:sz w:val="22"/>
          <w:szCs w:val="22"/>
        </w:rPr>
        <w:t xml:space="preserve"> </w:t>
      </w:r>
    </w:p>
    <w:p w14:paraId="0BD86069" w14:textId="77777777" w:rsidR="00BA103C" w:rsidRDefault="006302E4" w:rsidP="00162101">
      <w:pPr>
        <w:spacing w:after="0"/>
        <w:ind w:firstLine="360"/>
        <w:contextualSpacing/>
        <w:jc w:val="both"/>
        <w:rPr>
          <w:rFonts w:ascii="Times" w:hAnsi="Times" w:cs="Times"/>
          <w:bCs/>
          <w:sz w:val="22"/>
          <w:szCs w:val="22"/>
        </w:rPr>
      </w:pPr>
      <w:r w:rsidRPr="006302E4">
        <w:rPr>
          <w:rFonts w:ascii="Times" w:hAnsi="Times" w:cs="Times"/>
          <w:bCs/>
          <w:sz w:val="22"/>
          <w:szCs w:val="22"/>
        </w:rPr>
        <w:t>In UEs with large number of antennas, RF and antenna structure can be more complex and architecturally may be very different from one to another.</w:t>
      </w:r>
      <w:r w:rsidR="00C152A6">
        <w:rPr>
          <w:rFonts w:ascii="Times" w:hAnsi="Times" w:cs="Times"/>
          <w:bCs/>
          <w:sz w:val="22"/>
          <w:szCs w:val="22"/>
        </w:rPr>
        <w:t xml:space="preserve"> </w:t>
      </w:r>
      <w:r w:rsidR="00C73FFA">
        <w:rPr>
          <w:rFonts w:ascii="Times" w:hAnsi="Times" w:cs="Times"/>
          <w:bCs/>
          <w:sz w:val="22"/>
          <w:szCs w:val="22"/>
        </w:rPr>
        <w:t xml:space="preserve">As seen in the DL when 8TX or more antennas are considered, the array elements </w:t>
      </w:r>
      <w:r w:rsidR="00B37120">
        <w:rPr>
          <w:rFonts w:ascii="Times" w:hAnsi="Times" w:cs="Times"/>
          <w:bCs/>
          <w:sz w:val="22"/>
          <w:szCs w:val="22"/>
        </w:rPr>
        <w:t xml:space="preserve">can be arranged in multiple configurations at the UE. To enhance the spatial directionality of the spatial filtering, </w:t>
      </w:r>
      <w:r w:rsidR="00E4017B">
        <w:rPr>
          <w:rFonts w:ascii="Times" w:hAnsi="Times" w:cs="Times"/>
          <w:bCs/>
          <w:sz w:val="22"/>
          <w:szCs w:val="22"/>
        </w:rPr>
        <w:t>the antenna elements can be arranged in two-dimensional arrays which allows for antenna ports to be virtualized in multiple configurations.</w:t>
      </w:r>
      <w:r w:rsidR="00117877">
        <w:rPr>
          <w:rFonts w:ascii="Times" w:hAnsi="Times" w:cs="Times"/>
          <w:bCs/>
          <w:sz w:val="22"/>
          <w:szCs w:val="22"/>
        </w:rPr>
        <w:t xml:space="preserve"> Additionally, more the antenna elements can be distributed across more than one antenna panel </w:t>
      </w:r>
      <w:r w:rsidR="003F40CF">
        <w:rPr>
          <w:rFonts w:ascii="Times" w:hAnsi="Times" w:cs="Times"/>
          <w:bCs/>
          <w:sz w:val="22"/>
          <w:szCs w:val="22"/>
        </w:rPr>
        <w:t>and similarly for the antenna ports.</w:t>
      </w:r>
    </w:p>
    <w:p w14:paraId="4525717A" w14:textId="41198A38" w:rsidR="00E4017B" w:rsidRDefault="003F40CF" w:rsidP="00162101">
      <w:pPr>
        <w:spacing w:after="0"/>
        <w:ind w:firstLine="360"/>
        <w:contextualSpacing/>
        <w:jc w:val="both"/>
        <w:rPr>
          <w:rFonts w:ascii="Times" w:hAnsi="Times" w:cs="Times"/>
          <w:bCs/>
          <w:sz w:val="22"/>
          <w:szCs w:val="22"/>
        </w:rPr>
      </w:pPr>
      <w:r>
        <w:rPr>
          <w:rFonts w:ascii="Times" w:hAnsi="Times" w:cs="Times"/>
          <w:bCs/>
          <w:sz w:val="22"/>
          <w:szCs w:val="22"/>
        </w:rPr>
        <w:t xml:space="preserve"> </w:t>
      </w:r>
    </w:p>
    <w:p w14:paraId="1DB74D2A" w14:textId="12CAFAB7" w:rsidR="004902ED" w:rsidRPr="006302E4" w:rsidRDefault="006302E4" w:rsidP="00162101">
      <w:pPr>
        <w:spacing w:after="0"/>
        <w:ind w:firstLine="360"/>
        <w:contextualSpacing/>
        <w:jc w:val="both"/>
        <w:rPr>
          <w:rFonts w:ascii="Times" w:hAnsi="Times" w:cs="Times"/>
          <w:bCs/>
          <w:sz w:val="22"/>
          <w:szCs w:val="22"/>
        </w:rPr>
      </w:pPr>
      <w:r w:rsidRPr="006302E4">
        <w:rPr>
          <w:rFonts w:ascii="Times" w:hAnsi="Times" w:cs="Times"/>
          <w:bCs/>
          <w:sz w:val="22"/>
          <w:szCs w:val="22"/>
        </w:rPr>
        <w:t xml:space="preserve"> </w:t>
      </w:r>
      <w:r w:rsidR="00E4017B">
        <w:rPr>
          <w:rFonts w:ascii="Times" w:hAnsi="Times" w:cs="Times"/>
          <w:bCs/>
          <w:sz w:val="22"/>
          <w:szCs w:val="22"/>
        </w:rPr>
        <w:t>Moreover,</w:t>
      </w:r>
      <w:r>
        <w:rPr>
          <w:rFonts w:ascii="Times" w:hAnsi="Times" w:cs="Times"/>
          <w:bCs/>
          <w:sz w:val="22"/>
          <w:szCs w:val="22"/>
        </w:rPr>
        <w:t xml:space="preserve"> </w:t>
      </w:r>
      <w:r>
        <w:rPr>
          <w:rFonts w:ascii="Times" w:eastAsia="Times New Roman" w:hAnsi="Times" w:cs="Times"/>
          <w:color w:val="000000"/>
          <w:sz w:val="22"/>
          <w:szCs w:val="22"/>
          <w:lang w:val="en-US"/>
        </w:rPr>
        <w:t>t</w:t>
      </w:r>
      <w:r w:rsidR="00DD7FA0" w:rsidRPr="00DD7FA0">
        <w:rPr>
          <w:rFonts w:ascii="Times" w:eastAsia="Times New Roman" w:hAnsi="Times" w:cs="Times"/>
          <w:color w:val="000000"/>
          <w:sz w:val="22"/>
          <w:szCs w:val="22"/>
          <w:lang w:val="en-US"/>
        </w:rPr>
        <w:t>he UEs for the considered use cases with 8TX operation have higher power rating than PC3, and a wider range of PA ratings</w:t>
      </w:r>
      <w:r w:rsidR="00D507C8" w:rsidRPr="006302E4">
        <w:rPr>
          <w:rFonts w:ascii="Times" w:eastAsia="Times New Roman" w:hAnsi="Times" w:cs="Times"/>
          <w:color w:val="000000"/>
          <w:sz w:val="22"/>
          <w:szCs w:val="22"/>
          <w:lang w:val="en-US"/>
        </w:rPr>
        <w:t>.</w:t>
      </w:r>
      <w:r w:rsidR="00DD7FA0" w:rsidRPr="00DD7FA0">
        <w:rPr>
          <w:rFonts w:ascii="Times" w:eastAsia="Times New Roman" w:hAnsi="Times" w:cs="Times"/>
          <w:color w:val="000000"/>
          <w:sz w:val="22"/>
          <w:szCs w:val="22"/>
          <w:lang w:val="en-US"/>
        </w:rPr>
        <w:t xml:space="preserve"> </w:t>
      </w:r>
      <w:r w:rsidR="00D507C8" w:rsidRPr="006302E4">
        <w:rPr>
          <w:rFonts w:ascii="Times" w:eastAsia="Times New Roman" w:hAnsi="Times" w:cs="Times"/>
          <w:color w:val="000000"/>
          <w:sz w:val="22"/>
          <w:szCs w:val="22"/>
          <w:lang w:val="en-US"/>
        </w:rPr>
        <w:t>F</w:t>
      </w:r>
      <w:r w:rsidR="00DD7FA0" w:rsidRPr="00DD7FA0">
        <w:rPr>
          <w:rFonts w:ascii="Times" w:eastAsia="Times New Roman" w:hAnsi="Times" w:cs="Times"/>
          <w:color w:val="000000"/>
          <w:sz w:val="22"/>
          <w:szCs w:val="22"/>
          <w:lang w:val="en-US"/>
        </w:rPr>
        <w:t>or example</w:t>
      </w:r>
      <w:r w:rsidR="00D507C8" w:rsidRPr="006302E4">
        <w:rPr>
          <w:rFonts w:ascii="Times" w:eastAsia="Times New Roman" w:hAnsi="Times" w:cs="Times"/>
          <w:color w:val="000000"/>
          <w:sz w:val="22"/>
          <w:szCs w:val="22"/>
          <w:lang w:val="en-US"/>
        </w:rPr>
        <w:t>:</w:t>
      </w:r>
    </w:p>
    <w:p w14:paraId="544AE561" w14:textId="797A2CB6" w:rsidR="00DD7FA0" w:rsidRPr="006302E4" w:rsidRDefault="00DD7FA0" w:rsidP="00E13BE8">
      <w:pPr>
        <w:pStyle w:val="ListParagraph"/>
        <w:numPr>
          <w:ilvl w:val="0"/>
          <w:numId w:val="45"/>
        </w:numPr>
        <w:contextualSpacing/>
        <w:rPr>
          <w:rFonts w:ascii="Times" w:eastAsia="Times New Roman" w:hAnsi="Times" w:cs="Times"/>
          <w:color w:val="000000"/>
        </w:rPr>
      </w:pPr>
      <w:r w:rsidRPr="006302E4">
        <w:rPr>
          <w:rFonts w:ascii="Times" w:eastAsia="Times New Roman" w:hAnsi="Times" w:cs="Times"/>
          <w:color w:val="000000"/>
        </w:rPr>
        <w:lastRenderedPageBreak/>
        <w:t xml:space="preserve">FR2 for FWA: </w:t>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proofErr w:type="spellStart"/>
      <w:r w:rsidRPr="006302E4">
        <w:rPr>
          <w:rFonts w:ascii="Times" w:eastAsia="Times New Roman" w:hAnsi="Times" w:cs="Times"/>
          <w:color w:val="000000"/>
        </w:rPr>
        <w:t>EIRPmin</w:t>
      </w:r>
      <w:proofErr w:type="spellEnd"/>
      <w:r w:rsidRPr="006302E4">
        <w:rPr>
          <w:rFonts w:ascii="Times" w:eastAsia="Times New Roman" w:hAnsi="Times" w:cs="Times"/>
          <w:color w:val="000000"/>
        </w:rPr>
        <w:t xml:space="preserve"> = 40 to 55 dBm per band</w:t>
      </w:r>
    </w:p>
    <w:p w14:paraId="584EA2E9" w14:textId="5BDB7610" w:rsidR="00DD7FA0" w:rsidRPr="006302E4" w:rsidRDefault="00DD7FA0" w:rsidP="00E13BE8">
      <w:pPr>
        <w:pStyle w:val="ListParagraph"/>
        <w:numPr>
          <w:ilvl w:val="0"/>
          <w:numId w:val="45"/>
        </w:numPr>
        <w:contextualSpacing/>
        <w:rPr>
          <w:rFonts w:ascii="Times" w:eastAsia="Times New Roman" w:hAnsi="Times" w:cs="Times"/>
          <w:color w:val="000000"/>
        </w:rPr>
      </w:pPr>
      <w:r w:rsidRPr="006302E4">
        <w:rPr>
          <w:rFonts w:ascii="Times" w:eastAsia="Times New Roman" w:hAnsi="Times" w:cs="Times"/>
          <w:color w:val="000000"/>
        </w:rPr>
        <w:t xml:space="preserve">FR2 for VEH (PC2): </w:t>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r w:rsidR="00BA103C">
        <w:rPr>
          <w:rFonts w:ascii="Times" w:eastAsia="Times New Roman" w:hAnsi="Times" w:cs="Times"/>
          <w:color w:val="000000"/>
        </w:rPr>
        <w:tab/>
      </w:r>
      <w:proofErr w:type="spellStart"/>
      <w:r w:rsidRPr="006302E4">
        <w:rPr>
          <w:rFonts w:ascii="Times" w:eastAsia="Times New Roman" w:hAnsi="Times" w:cs="Times"/>
          <w:color w:val="000000"/>
        </w:rPr>
        <w:t>EIRPmin</w:t>
      </w:r>
      <w:proofErr w:type="spellEnd"/>
      <w:r w:rsidRPr="006302E4">
        <w:rPr>
          <w:rFonts w:ascii="Times" w:eastAsia="Times New Roman" w:hAnsi="Times" w:cs="Times"/>
          <w:color w:val="000000"/>
        </w:rPr>
        <w:t xml:space="preserve"> = 29 to 43 dBm per band</w:t>
      </w:r>
    </w:p>
    <w:p w14:paraId="5BCCBB54" w14:textId="1726437E" w:rsidR="00DD7FA0" w:rsidRDefault="00DD7FA0" w:rsidP="00E13BE8">
      <w:pPr>
        <w:pStyle w:val="ListParagraph"/>
        <w:numPr>
          <w:ilvl w:val="0"/>
          <w:numId w:val="45"/>
        </w:numPr>
        <w:contextualSpacing/>
        <w:rPr>
          <w:rFonts w:ascii="Times" w:eastAsia="Times New Roman" w:hAnsi="Times" w:cs="Times"/>
          <w:color w:val="000000"/>
        </w:rPr>
      </w:pPr>
      <w:r w:rsidRPr="006302E4">
        <w:rPr>
          <w:rFonts w:ascii="Times" w:eastAsia="Times New Roman" w:hAnsi="Times" w:cs="Times"/>
          <w:color w:val="000000"/>
        </w:rPr>
        <w:t xml:space="preserve">FR2 for HP-non-handheld/industrial (PC4): </w:t>
      </w:r>
      <w:r w:rsidR="00BA103C">
        <w:rPr>
          <w:rFonts w:ascii="Times" w:eastAsia="Times New Roman" w:hAnsi="Times" w:cs="Times"/>
          <w:color w:val="000000"/>
        </w:rPr>
        <w:tab/>
      </w:r>
      <w:proofErr w:type="spellStart"/>
      <w:r w:rsidRPr="006302E4">
        <w:rPr>
          <w:rFonts w:ascii="Times" w:eastAsia="Times New Roman" w:hAnsi="Times" w:cs="Times"/>
          <w:color w:val="000000"/>
        </w:rPr>
        <w:t>EIRPmin</w:t>
      </w:r>
      <w:proofErr w:type="spellEnd"/>
      <w:r w:rsidRPr="006302E4">
        <w:rPr>
          <w:rFonts w:ascii="Times" w:eastAsia="Times New Roman" w:hAnsi="Times" w:cs="Times"/>
          <w:color w:val="000000"/>
        </w:rPr>
        <w:t>=34 to 43 dBm per band</w:t>
      </w:r>
    </w:p>
    <w:p w14:paraId="5C182D66" w14:textId="77777777" w:rsidR="00BA103C" w:rsidRDefault="00BA103C" w:rsidP="00162101">
      <w:pPr>
        <w:spacing w:after="0"/>
        <w:ind w:firstLine="288"/>
        <w:contextualSpacing/>
        <w:rPr>
          <w:rFonts w:ascii="Times" w:eastAsia="Times New Roman" w:hAnsi="Times" w:cs="Times"/>
          <w:color w:val="000000"/>
          <w:sz w:val="22"/>
          <w:szCs w:val="22"/>
        </w:rPr>
      </w:pPr>
    </w:p>
    <w:p w14:paraId="7076BDBF" w14:textId="451BF1CD" w:rsidR="00EB1A13" w:rsidRPr="008710C0" w:rsidRDefault="00DF34BE" w:rsidP="00E13BE8">
      <w:pPr>
        <w:spacing w:after="0"/>
        <w:ind w:firstLine="288"/>
        <w:contextualSpacing/>
        <w:jc w:val="both"/>
        <w:rPr>
          <w:rFonts w:ascii="Times" w:eastAsia="Times New Roman" w:hAnsi="Times" w:cs="Times"/>
          <w:color w:val="000000"/>
          <w:sz w:val="22"/>
          <w:szCs w:val="22"/>
        </w:rPr>
      </w:pPr>
      <w:r w:rsidRPr="00A16245">
        <w:rPr>
          <w:rFonts w:ascii="Times" w:eastAsia="Times New Roman" w:hAnsi="Times" w:cs="Times"/>
          <w:color w:val="000000"/>
          <w:sz w:val="22"/>
          <w:szCs w:val="22"/>
        </w:rPr>
        <w:t>Therefore, the</w:t>
      </w:r>
      <w:r w:rsidR="00137379" w:rsidRPr="00A16245">
        <w:rPr>
          <w:rFonts w:ascii="Times" w:eastAsia="Times New Roman" w:hAnsi="Times" w:cs="Times"/>
          <w:color w:val="000000"/>
          <w:sz w:val="22"/>
          <w:szCs w:val="22"/>
        </w:rPr>
        <w:t xml:space="preserve">re are more cases to consider </w:t>
      </w:r>
      <w:r w:rsidR="00A16245" w:rsidRPr="00A16245">
        <w:rPr>
          <w:rFonts w:ascii="Times" w:eastAsia="Times New Roman" w:hAnsi="Times" w:cs="Times"/>
          <w:color w:val="000000"/>
          <w:sz w:val="22"/>
          <w:szCs w:val="22"/>
        </w:rPr>
        <w:t>depending on the number of antennas used at the UE</w:t>
      </w:r>
      <w:r w:rsidR="00351E8C">
        <w:rPr>
          <w:rFonts w:ascii="Times" w:eastAsia="Times New Roman" w:hAnsi="Times" w:cs="Times"/>
          <w:color w:val="000000"/>
          <w:sz w:val="22"/>
          <w:szCs w:val="22"/>
        </w:rPr>
        <w:t>, and how antenna ports are allocated across single or multi-panels</w:t>
      </w:r>
      <w:r w:rsidR="00A16245" w:rsidRPr="00A16245">
        <w:rPr>
          <w:rFonts w:ascii="Times" w:eastAsia="Times New Roman" w:hAnsi="Times" w:cs="Times"/>
          <w:color w:val="000000"/>
          <w:sz w:val="22"/>
          <w:szCs w:val="22"/>
        </w:rPr>
        <w:t>. Since the UE can dynamically switch between different antenna structures and combinations,</w:t>
      </w:r>
      <w:r w:rsidR="00A16245">
        <w:rPr>
          <w:rFonts w:ascii="Times" w:eastAsia="Times New Roman" w:hAnsi="Times" w:cs="Times"/>
          <w:color w:val="000000"/>
          <w:sz w:val="22"/>
          <w:szCs w:val="22"/>
        </w:rPr>
        <w:t xml:space="preserve"> </w:t>
      </w:r>
      <w:r w:rsidR="00EF5C58">
        <w:rPr>
          <w:rFonts w:ascii="Times" w:eastAsia="Times New Roman" w:hAnsi="Times" w:cs="Times"/>
          <w:color w:val="000000"/>
          <w:sz w:val="22"/>
          <w:szCs w:val="22"/>
        </w:rPr>
        <w:t>Rel-18 s</w:t>
      </w:r>
      <w:r w:rsidR="00386DEE">
        <w:rPr>
          <w:rFonts w:ascii="Times" w:eastAsia="Times New Roman" w:hAnsi="Times" w:cs="Times"/>
          <w:color w:val="000000"/>
          <w:sz w:val="22"/>
          <w:szCs w:val="22"/>
        </w:rPr>
        <w:t>hou</w:t>
      </w:r>
      <w:r w:rsidR="00EF5C58">
        <w:rPr>
          <w:rFonts w:ascii="Times" w:eastAsia="Times New Roman" w:hAnsi="Times" w:cs="Times"/>
          <w:color w:val="000000"/>
          <w:sz w:val="22"/>
          <w:szCs w:val="22"/>
        </w:rPr>
        <w:t xml:space="preserve">ld consider solutions to achieve power allocation and indication for </w:t>
      </w:r>
      <w:r w:rsidR="00386DEE">
        <w:rPr>
          <w:rFonts w:ascii="Times" w:eastAsia="Times New Roman" w:hAnsi="Times" w:cs="Times"/>
          <w:color w:val="000000"/>
          <w:sz w:val="22"/>
          <w:szCs w:val="22"/>
        </w:rPr>
        <w:t>varied UL TX antennas</w:t>
      </w:r>
      <w:r w:rsidR="00CF3EEB">
        <w:rPr>
          <w:rFonts w:ascii="Times" w:eastAsia="Times New Roman" w:hAnsi="Times" w:cs="Times"/>
          <w:color w:val="000000"/>
          <w:sz w:val="22"/>
          <w:szCs w:val="22"/>
        </w:rPr>
        <w:t>.</w:t>
      </w:r>
      <w:r w:rsidR="001B36FD">
        <w:rPr>
          <w:rFonts w:ascii="Times" w:eastAsia="Times New Roman" w:hAnsi="Times" w:cs="Times"/>
          <w:color w:val="000000"/>
          <w:sz w:val="22"/>
          <w:szCs w:val="22"/>
        </w:rPr>
        <w:t xml:space="preserve"> </w:t>
      </w:r>
    </w:p>
    <w:p w14:paraId="027A0846" w14:textId="77777777" w:rsidR="00BA103C" w:rsidRDefault="00BA103C" w:rsidP="00162101">
      <w:pPr>
        <w:spacing w:after="0"/>
        <w:contextualSpacing/>
        <w:jc w:val="both"/>
        <w:rPr>
          <w:rFonts w:ascii="Times" w:hAnsi="Times" w:cs="Times"/>
          <w:b/>
          <w:i/>
          <w:sz w:val="22"/>
          <w:szCs w:val="22"/>
          <w:lang w:val="en-US"/>
        </w:rPr>
      </w:pPr>
    </w:p>
    <w:p w14:paraId="3C947A33" w14:textId="3C1EBE5F" w:rsidR="00827B08" w:rsidRPr="00255C58" w:rsidRDefault="00827B08" w:rsidP="00E13BE8">
      <w:pPr>
        <w:spacing w:after="0"/>
        <w:contextualSpacing/>
        <w:jc w:val="both"/>
        <w:rPr>
          <w:rFonts w:ascii="Times" w:hAnsi="Times" w:cs="Times"/>
          <w:i/>
          <w:sz w:val="22"/>
          <w:szCs w:val="22"/>
          <w:lang w:val="en-US"/>
        </w:rPr>
      </w:pPr>
      <w:r w:rsidRPr="00255C58">
        <w:rPr>
          <w:rFonts w:ascii="Times" w:hAnsi="Times" w:cs="Times"/>
          <w:b/>
          <w:i/>
          <w:sz w:val="22"/>
          <w:szCs w:val="22"/>
          <w:lang w:val="en-US"/>
        </w:rPr>
        <w:t xml:space="preserve">Observation </w:t>
      </w:r>
      <w:r w:rsidR="00157470">
        <w:rPr>
          <w:rFonts w:ascii="Times" w:hAnsi="Times" w:cs="Times"/>
          <w:b/>
          <w:i/>
          <w:sz w:val="22"/>
          <w:szCs w:val="22"/>
          <w:lang w:val="en-US"/>
        </w:rPr>
        <w:t>5</w:t>
      </w:r>
      <w:r w:rsidRPr="00255C58">
        <w:rPr>
          <w:rFonts w:ascii="Times" w:hAnsi="Times" w:cs="Times"/>
          <w:b/>
          <w:i/>
          <w:sz w:val="22"/>
          <w:szCs w:val="22"/>
          <w:lang w:val="en-US"/>
        </w:rPr>
        <w:t>:</w:t>
      </w:r>
      <w:r w:rsidRPr="00255C58">
        <w:rPr>
          <w:rFonts w:ascii="Times" w:hAnsi="Times" w:cs="Times"/>
          <w:i/>
          <w:sz w:val="22"/>
          <w:szCs w:val="22"/>
          <w:lang w:val="en-US"/>
        </w:rPr>
        <w:t xml:space="preserve"> </w:t>
      </w:r>
      <w:r w:rsidR="006176B9" w:rsidRPr="00255C58">
        <w:rPr>
          <w:rFonts w:ascii="Times" w:hAnsi="Times" w:cs="Times"/>
          <w:i/>
          <w:sz w:val="22"/>
          <w:szCs w:val="22"/>
          <w:lang w:val="en-US"/>
        </w:rPr>
        <w:t xml:space="preserve">8TX UEs </w:t>
      </w:r>
      <w:r w:rsidR="00255C58" w:rsidRPr="00255C58">
        <w:rPr>
          <w:rFonts w:ascii="Times" w:hAnsi="Times" w:cs="Times"/>
          <w:i/>
          <w:sz w:val="22"/>
          <w:szCs w:val="22"/>
          <w:lang w:val="en-US"/>
        </w:rPr>
        <w:t>support more varied a</w:t>
      </w:r>
      <w:r w:rsidR="00255C58">
        <w:rPr>
          <w:rFonts w:ascii="Times" w:hAnsi="Times" w:cs="Times"/>
          <w:i/>
          <w:sz w:val="22"/>
          <w:szCs w:val="22"/>
          <w:lang w:val="en-US"/>
        </w:rPr>
        <w:t>ntenna array architectures with multiple panels.</w:t>
      </w:r>
    </w:p>
    <w:p w14:paraId="5AF7D6D7" w14:textId="77777777" w:rsidR="00BA103C" w:rsidRDefault="00BA103C" w:rsidP="00162101">
      <w:pPr>
        <w:pStyle w:val="BodyText"/>
        <w:spacing w:after="0"/>
        <w:contextualSpacing/>
        <w:rPr>
          <w:rFonts w:cs="Times"/>
          <w:b/>
          <w:i/>
          <w:sz w:val="22"/>
          <w:szCs w:val="22"/>
        </w:rPr>
      </w:pPr>
    </w:p>
    <w:p w14:paraId="5E8F5A9F" w14:textId="5F83B65C" w:rsidR="00827B08" w:rsidRPr="007163F9" w:rsidRDefault="00827B08" w:rsidP="00E13BE8">
      <w:pPr>
        <w:pStyle w:val="BodyText"/>
        <w:spacing w:after="0"/>
        <w:contextualSpacing/>
        <w:rPr>
          <w:rFonts w:cs="Times"/>
          <w:i/>
          <w:sz w:val="22"/>
          <w:szCs w:val="22"/>
        </w:rPr>
      </w:pPr>
      <w:r w:rsidRPr="007163F9">
        <w:rPr>
          <w:rFonts w:cs="Times"/>
          <w:b/>
          <w:i/>
          <w:sz w:val="22"/>
          <w:szCs w:val="22"/>
        </w:rPr>
        <w:t xml:space="preserve">Proposal </w:t>
      </w:r>
      <w:r w:rsidR="00157470">
        <w:rPr>
          <w:rFonts w:cs="Times"/>
          <w:b/>
          <w:i/>
          <w:sz w:val="22"/>
          <w:szCs w:val="22"/>
        </w:rPr>
        <w:t>5</w:t>
      </w:r>
      <w:r w:rsidRPr="007163F9">
        <w:rPr>
          <w:rFonts w:cs="Times"/>
          <w:b/>
          <w:i/>
          <w:sz w:val="22"/>
          <w:szCs w:val="22"/>
        </w:rPr>
        <w:t>:</w:t>
      </w:r>
      <w:r w:rsidRPr="007163F9">
        <w:rPr>
          <w:rFonts w:cs="Times"/>
          <w:i/>
          <w:sz w:val="22"/>
          <w:szCs w:val="22"/>
        </w:rPr>
        <w:t xml:space="preserve"> </w:t>
      </w:r>
      <w:r w:rsidR="00255C58">
        <w:rPr>
          <w:rFonts w:cs="Times"/>
          <w:i/>
          <w:sz w:val="22"/>
          <w:szCs w:val="22"/>
        </w:rPr>
        <w:t xml:space="preserve">Evaluate </w:t>
      </w:r>
      <w:r w:rsidR="00AF5DD4">
        <w:rPr>
          <w:rFonts w:cs="Times"/>
          <w:i/>
          <w:sz w:val="22"/>
          <w:szCs w:val="22"/>
        </w:rPr>
        <w:t xml:space="preserve">solutions with different power control requirements for different antenna array architectures. </w:t>
      </w:r>
    </w:p>
    <w:p w14:paraId="785718BB" w14:textId="227A9434" w:rsidR="00A8163B" w:rsidRDefault="00A8163B" w:rsidP="00E13BE8">
      <w:pPr>
        <w:pStyle w:val="BodyText"/>
        <w:spacing w:after="0"/>
        <w:contextualSpacing/>
        <w:rPr>
          <w:rFonts w:eastAsiaTheme="minorEastAsia" w:cs="Times"/>
          <w:sz w:val="22"/>
          <w:szCs w:val="22"/>
          <w:lang w:eastAsia="zh-CN"/>
        </w:rPr>
      </w:pPr>
    </w:p>
    <w:p w14:paraId="71EDC9D7" w14:textId="14FA25AD" w:rsidR="00403CF1" w:rsidRPr="00661223" w:rsidRDefault="00403CF1" w:rsidP="00E13BE8">
      <w:pPr>
        <w:pStyle w:val="Heading1"/>
        <w:numPr>
          <w:ilvl w:val="0"/>
          <w:numId w:val="4"/>
        </w:numPr>
        <w:spacing w:before="0" w:after="0"/>
        <w:contextualSpacing/>
        <w:jc w:val="both"/>
        <w:rPr>
          <w:rFonts w:cs="Arial"/>
          <w:smallCaps/>
          <w:lang w:val="en-US"/>
        </w:rPr>
      </w:pPr>
      <w:r>
        <w:rPr>
          <w:rFonts w:cs="Arial"/>
          <w:smallCaps/>
          <w:lang w:val="en-US"/>
        </w:rPr>
        <w:t>Conclusion</w:t>
      </w:r>
    </w:p>
    <w:p w14:paraId="3D5F0DEC" w14:textId="77777777" w:rsidR="00D810A5" w:rsidRDefault="00D810A5" w:rsidP="00E13BE8">
      <w:pPr>
        <w:pStyle w:val="BodyText"/>
        <w:spacing w:after="0"/>
        <w:ind w:firstLine="288"/>
        <w:contextualSpacing/>
        <w:rPr>
          <w:rFonts w:eastAsia="Times New Roman" w:cs="Times"/>
          <w:color w:val="000000"/>
          <w:sz w:val="22"/>
          <w:szCs w:val="22"/>
          <w:lang w:eastAsia="ko-KR"/>
        </w:rPr>
      </w:pPr>
    </w:p>
    <w:p w14:paraId="237EE516" w14:textId="30D6D967" w:rsidR="00A8163B" w:rsidRDefault="00DF1D50" w:rsidP="00E13BE8">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In this contribution, we discussed the </w:t>
      </w:r>
      <w:r w:rsidR="0062717B">
        <w:rPr>
          <w:rFonts w:eastAsia="Times New Roman" w:cs="Times"/>
          <w:color w:val="000000"/>
          <w:sz w:val="22"/>
          <w:szCs w:val="22"/>
          <w:lang w:eastAsia="ko-KR"/>
        </w:rPr>
        <w:t>Rel-18 WID enhancements targeting SRS for TDD C-JT, and for 8 TX. We make the following observations and proposals:</w:t>
      </w:r>
    </w:p>
    <w:p w14:paraId="3AB69616" w14:textId="4B2F3A37" w:rsidR="0062717B" w:rsidRDefault="0062717B" w:rsidP="00E13BE8">
      <w:pPr>
        <w:pStyle w:val="BodyText"/>
        <w:spacing w:after="0"/>
        <w:ind w:firstLine="288"/>
        <w:contextualSpacing/>
        <w:rPr>
          <w:rFonts w:eastAsia="Times New Roman" w:cs="Times"/>
          <w:color w:val="000000"/>
          <w:sz w:val="22"/>
          <w:szCs w:val="22"/>
          <w:lang w:eastAsia="ko-KR"/>
        </w:rPr>
      </w:pPr>
    </w:p>
    <w:p w14:paraId="3FFAE564" w14:textId="77777777" w:rsidR="001E2490" w:rsidRPr="00A318C3" w:rsidRDefault="001E2490" w:rsidP="00E13BE8">
      <w:pPr>
        <w:spacing w:after="0"/>
        <w:contextualSpacing/>
        <w:jc w:val="both"/>
        <w:rPr>
          <w:rFonts w:ascii="Times" w:hAnsi="Times" w:cs="Times"/>
          <w:i/>
          <w:sz w:val="22"/>
          <w:szCs w:val="22"/>
        </w:rPr>
      </w:pPr>
      <w:r w:rsidRPr="00A318C3">
        <w:rPr>
          <w:rFonts w:ascii="Times" w:hAnsi="Times" w:cs="Times"/>
          <w:b/>
          <w:i/>
          <w:sz w:val="22"/>
          <w:szCs w:val="22"/>
        </w:rPr>
        <w:t>Observation 1:</w:t>
      </w:r>
      <w:r w:rsidRPr="00A318C3">
        <w:rPr>
          <w:rFonts w:ascii="Times" w:hAnsi="Times" w:cs="Times"/>
          <w:i/>
          <w:sz w:val="22"/>
          <w:szCs w:val="22"/>
        </w:rPr>
        <w:t xml:space="preserve"> </w:t>
      </w:r>
      <w:proofErr w:type="spellStart"/>
      <w:r w:rsidRPr="00A318C3">
        <w:rPr>
          <w:rFonts w:ascii="Times" w:hAnsi="Times" w:cs="Times"/>
          <w:i/>
          <w:sz w:val="22"/>
          <w:szCs w:val="22"/>
        </w:rPr>
        <w:t>mTRP</w:t>
      </w:r>
      <w:proofErr w:type="spellEnd"/>
      <w:r w:rsidRPr="00A318C3">
        <w:rPr>
          <w:rFonts w:ascii="Times" w:hAnsi="Times" w:cs="Times"/>
          <w:i/>
          <w:sz w:val="22"/>
          <w:szCs w:val="22"/>
        </w:rPr>
        <w:t xml:space="preserve"> channel estimation requires more SRS transmissions by UEs which increases the total interference in the network.</w:t>
      </w:r>
    </w:p>
    <w:p w14:paraId="0F84B848" w14:textId="77777777" w:rsidR="00BA103C" w:rsidRDefault="00BA103C" w:rsidP="00162101">
      <w:pPr>
        <w:spacing w:after="0"/>
        <w:contextualSpacing/>
        <w:jc w:val="both"/>
        <w:rPr>
          <w:rFonts w:ascii="Times" w:hAnsi="Times" w:cs="Times"/>
          <w:b/>
          <w:i/>
          <w:sz w:val="22"/>
          <w:szCs w:val="22"/>
        </w:rPr>
      </w:pPr>
    </w:p>
    <w:p w14:paraId="37FEA297" w14:textId="5FBDCD95" w:rsidR="00DB1320" w:rsidRDefault="00DB1320" w:rsidP="00E13BE8">
      <w:pPr>
        <w:spacing w:after="0"/>
        <w:contextualSpacing/>
        <w:jc w:val="both"/>
        <w:rPr>
          <w:rFonts w:ascii="Times" w:hAnsi="Times" w:cs="Times"/>
          <w:i/>
          <w:sz w:val="22"/>
          <w:szCs w:val="22"/>
        </w:rPr>
      </w:pPr>
      <w:r w:rsidRPr="00A318C3">
        <w:rPr>
          <w:rFonts w:ascii="Times" w:hAnsi="Times" w:cs="Times"/>
          <w:b/>
          <w:i/>
          <w:sz w:val="22"/>
          <w:szCs w:val="22"/>
        </w:rPr>
        <w:t>Observation 2:</w:t>
      </w:r>
      <w:r w:rsidRPr="00A318C3">
        <w:rPr>
          <w:rFonts w:ascii="Times" w:hAnsi="Times" w:cs="Times"/>
          <w:i/>
          <w:sz w:val="22"/>
          <w:szCs w:val="22"/>
        </w:rPr>
        <w:t xml:space="preserve"> </w:t>
      </w:r>
      <w:r>
        <w:rPr>
          <w:rFonts w:ascii="Times" w:hAnsi="Times" w:cs="Times"/>
          <w:i/>
          <w:sz w:val="22"/>
          <w:szCs w:val="22"/>
        </w:rPr>
        <w:t xml:space="preserve">Dynamic switching between </w:t>
      </w:r>
      <w:proofErr w:type="spellStart"/>
      <w:r>
        <w:rPr>
          <w:rFonts w:ascii="Times" w:hAnsi="Times" w:cs="Times"/>
          <w:i/>
          <w:sz w:val="22"/>
          <w:szCs w:val="22"/>
        </w:rPr>
        <w:t>sTRP</w:t>
      </w:r>
      <w:proofErr w:type="spellEnd"/>
      <w:r>
        <w:rPr>
          <w:rFonts w:ascii="Times" w:hAnsi="Times" w:cs="Times"/>
          <w:i/>
          <w:sz w:val="22"/>
          <w:szCs w:val="22"/>
        </w:rPr>
        <w:t xml:space="preserve"> and C-JT mode of operation requires flexible SRS configurations for both cases.</w:t>
      </w:r>
    </w:p>
    <w:p w14:paraId="0913AB1D" w14:textId="77777777" w:rsidR="00BA103C" w:rsidRDefault="00BA103C" w:rsidP="00162101">
      <w:pPr>
        <w:spacing w:after="0"/>
        <w:contextualSpacing/>
        <w:jc w:val="both"/>
        <w:rPr>
          <w:rFonts w:ascii="Times" w:hAnsi="Times" w:cs="Times"/>
          <w:b/>
          <w:i/>
          <w:sz w:val="22"/>
          <w:szCs w:val="22"/>
        </w:rPr>
      </w:pPr>
    </w:p>
    <w:p w14:paraId="53601F4F" w14:textId="41E1A8C0" w:rsidR="00DB1320" w:rsidRPr="007163F9" w:rsidRDefault="00DB1320" w:rsidP="00E13BE8">
      <w:pPr>
        <w:spacing w:after="0"/>
        <w:contextualSpacing/>
        <w:jc w:val="both"/>
        <w:rPr>
          <w:rFonts w:ascii="Times" w:hAnsi="Times" w:cs="Times"/>
          <w:i/>
          <w:sz w:val="22"/>
          <w:szCs w:val="22"/>
        </w:rPr>
      </w:pPr>
      <w:r w:rsidRPr="007163F9">
        <w:rPr>
          <w:rFonts w:ascii="Times" w:hAnsi="Times" w:cs="Times"/>
          <w:b/>
          <w:i/>
          <w:sz w:val="22"/>
          <w:szCs w:val="22"/>
        </w:rPr>
        <w:t xml:space="preserve">Observation </w:t>
      </w:r>
      <w:r>
        <w:rPr>
          <w:rFonts w:ascii="Times" w:hAnsi="Times" w:cs="Times"/>
          <w:b/>
          <w:i/>
          <w:sz w:val="22"/>
          <w:szCs w:val="22"/>
        </w:rPr>
        <w:t>3</w:t>
      </w:r>
      <w:r w:rsidRPr="007163F9">
        <w:rPr>
          <w:rFonts w:ascii="Times" w:hAnsi="Times" w:cs="Times"/>
          <w:b/>
          <w:i/>
          <w:sz w:val="22"/>
          <w:szCs w:val="22"/>
        </w:rPr>
        <w:t>:</w:t>
      </w:r>
      <w:r w:rsidRPr="007163F9">
        <w:rPr>
          <w:rFonts w:ascii="Times" w:hAnsi="Times" w:cs="Times"/>
          <w:i/>
          <w:sz w:val="22"/>
          <w:szCs w:val="22"/>
        </w:rPr>
        <w:t xml:space="preserve"> Codeword-to-layer mapping for UL may differ to the DL due to different UL transmission modes. </w:t>
      </w:r>
    </w:p>
    <w:p w14:paraId="6A2F3074" w14:textId="77777777" w:rsidR="00BA103C" w:rsidRDefault="00BA103C" w:rsidP="00162101">
      <w:pPr>
        <w:spacing w:after="0"/>
        <w:contextualSpacing/>
        <w:jc w:val="both"/>
        <w:rPr>
          <w:rFonts w:ascii="Times" w:hAnsi="Times" w:cs="Times"/>
          <w:b/>
          <w:i/>
          <w:sz w:val="22"/>
          <w:szCs w:val="22"/>
        </w:rPr>
      </w:pPr>
    </w:p>
    <w:p w14:paraId="1422BBA5" w14:textId="1B536AA6" w:rsidR="00DB1320" w:rsidRPr="007163F9" w:rsidRDefault="00DB1320" w:rsidP="00E13BE8">
      <w:pPr>
        <w:spacing w:after="0"/>
        <w:contextualSpacing/>
        <w:jc w:val="both"/>
        <w:rPr>
          <w:rFonts w:ascii="Times" w:hAnsi="Times" w:cs="Times"/>
          <w:i/>
          <w:sz w:val="22"/>
          <w:szCs w:val="22"/>
        </w:rPr>
      </w:pPr>
      <w:r w:rsidRPr="007163F9">
        <w:rPr>
          <w:rFonts w:ascii="Times" w:hAnsi="Times" w:cs="Times"/>
          <w:b/>
          <w:i/>
          <w:sz w:val="22"/>
          <w:szCs w:val="22"/>
        </w:rPr>
        <w:t xml:space="preserve">Observation </w:t>
      </w:r>
      <w:r>
        <w:rPr>
          <w:rFonts w:ascii="Times" w:hAnsi="Times" w:cs="Times"/>
          <w:b/>
          <w:i/>
          <w:sz w:val="22"/>
          <w:szCs w:val="22"/>
        </w:rPr>
        <w:t>4</w:t>
      </w:r>
      <w:r w:rsidRPr="007163F9">
        <w:rPr>
          <w:rFonts w:ascii="Times" w:hAnsi="Times" w:cs="Times"/>
          <w:b/>
          <w:i/>
          <w:sz w:val="22"/>
          <w:szCs w:val="22"/>
        </w:rPr>
        <w:t>:</w:t>
      </w:r>
      <w:r w:rsidRPr="007163F9">
        <w:rPr>
          <w:rFonts w:ascii="Times" w:hAnsi="Times" w:cs="Times"/>
          <w:i/>
          <w:sz w:val="22"/>
          <w:szCs w:val="22"/>
        </w:rPr>
        <w:t xml:space="preserve"> Dual codeword operation is a new scheduling mode for UL.</w:t>
      </w:r>
    </w:p>
    <w:p w14:paraId="32305622" w14:textId="77777777" w:rsidR="00BA103C" w:rsidRDefault="00BA103C" w:rsidP="00162101">
      <w:pPr>
        <w:spacing w:after="0"/>
        <w:contextualSpacing/>
        <w:jc w:val="both"/>
        <w:rPr>
          <w:rFonts w:ascii="Times" w:hAnsi="Times" w:cs="Times"/>
          <w:b/>
          <w:i/>
          <w:sz w:val="22"/>
          <w:szCs w:val="22"/>
          <w:lang w:val="en-US"/>
        </w:rPr>
      </w:pPr>
    </w:p>
    <w:p w14:paraId="2FB7D25B" w14:textId="04EA78FE" w:rsidR="00DB1320" w:rsidRPr="00255C58" w:rsidRDefault="00DB1320" w:rsidP="00E13BE8">
      <w:pPr>
        <w:spacing w:after="0"/>
        <w:contextualSpacing/>
        <w:jc w:val="both"/>
        <w:rPr>
          <w:rFonts w:ascii="Times" w:hAnsi="Times" w:cs="Times"/>
          <w:i/>
          <w:sz w:val="22"/>
          <w:szCs w:val="22"/>
          <w:lang w:val="en-US"/>
        </w:rPr>
      </w:pPr>
      <w:r w:rsidRPr="00255C58">
        <w:rPr>
          <w:rFonts w:ascii="Times" w:hAnsi="Times" w:cs="Times"/>
          <w:b/>
          <w:i/>
          <w:sz w:val="22"/>
          <w:szCs w:val="22"/>
          <w:lang w:val="en-US"/>
        </w:rPr>
        <w:t xml:space="preserve">Observation </w:t>
      </w:r>
      <w:r>
        <w:rPr>
          <w:rFonts w:ascii="Times" w:hAnsi="Times" w:cs="Times"/>
          <w:b/>
          <w:i/>
          <w:sz w:val="22"/>
          <w:szCs w:val="22"/>
          <w:lang w:val="en-US"/>
        </w:rPr>
        <w:t>5</w:t>
      </w:r>
      <w:r w:rsidRPr="00255C58">
        <w:rPr>
          <w:rFonts w:ascii="Times" w:hAnsi="Times" w:cs="Times"/>
          <w:b/>
          <w:i/>
          <w:sz w:val="22"/>
          <w:szCs w:val="22"/>
          <w:lang w:val="en-US"/>
        </w:rPr>
        <w:t>:</w:t>
      </w:r>
      <w:r w:rsidRPr="00255C58">
        <w:rPr>
          <w:rFonts w:ascii="Times" w:hAnsi="Times" w:cs="Times"/>
          <w:i/>
          <w:sz w:val="22"/>
          <w:szCs w:val="22"/>
          <w:lang w:val="en-US"/>
        </w:rPr>
        <w:t xml:space="preserve"> 8TX UEs support more varied a</w:t>
      </w:r>
      <w:r>
        <w:rPr>
          <w:rFonts w:ascii="Times" w:hAnsi="Times" w:cs="Times"/>
          <w:i/>
          <w:sz w:val="22"/>
          <w:szCs w:val="22"/>
          <w:lang w:val="en-US"/>
        </w:rPr>
        <w:t>ntenna array architectures with multiple panels.</w:t>
      </w:r>
    </w:p>
    <w:p w14:paraId="305F1E5D" w14:textId="77777777" w:rsidR="00DB1320" w:rsidRPr="00DB1320" w:rsidRDefault="00DB1320" w:rsidP="00E13BE8">
      <w:pPr>
        <w:pStyle w:val="BodyText"/>
        <w:spacing w:after="0"/>
        <w:contextualSpacing/>
        <w:rPr>
          <w:rFonts w:cs="Times"/>
          <w:b/>
          <w:i/>
          <w:sz w:val="22"/>
          <w:szCs w:val="22"/>
        </w:rPr>
      </w:pPr>
    </w:p>
    <w:p w14:paraId="50614230" w14:textId="77777777" w:rsidR="00BA103C" w:rsidRDefault="00BA103C" w:rsidP="00162101">
      <w:pPr>
        <w:pStyle w:val="BodyText"/>
        <w:spacing w:after="0"/>
        <w:contextualSpacing/>
        <w:rPr>
          <w:rFonts w:cs="Times"/>
          <w:b/>
          <w:i/>
          <w:sz w:val="22"/>
          <w:szCs w:val="22"/>
        </w:rPr>
      </w:pPr>
    </w:p>
    <w:p w14:paraId="173F08AB" w14:textId="53070BEC" w:rsidR="001E2490" w:rsidRPr="00A318C3" w:rsidRDefault="001E2490" w:rsidP="00E13BE8">
      <w:pPr>
        <w:pStyle w:val="BodyText"/>
        <w:spacing w:after="0"/>
        <w:contextualSpacing/>
        <w:rPr>
          <w:rFonts w:cs="Times"/>
          <w:i/>
          <w:sz w:val="22"/>
          <w:szCs w:val="22"/>
        </w:rPr>
      </w:pPr>
      <w:r w:rsidRPr="00A318C3">
        <w:rPr>
          <w:rFonts w:cs="Times"/>
          <w:b/>
          <w:i/>
          <w:sz w:val="22"/>
          <w:szCs w:val="22"/>
        </w:rPr>
        <w:t>Proposal 1:</w:t>
      </w:r>
      <w:r w:rsidRPr="00A318C3">
        <w:rPr>
          <w:rFonts w:cs="Times"/>
          <w:i/>
          <w:sz w:val="22"/>
          <w:szCs w:val="22"/>
        </w:rPr>
        <w:t xml:space="preserve"> Study how to coordinate SRS configuration across multiple UEs to maintain orthogonality or low cross-correlation.</w:t>
      </w:r>
    </w:p>
    <w:p w14:paraId="13E55C24" w14:textId="77777777" w:rsidR="00BA103C" w:rsidRDefault="00BA103C" w:rsidP="00162101">
      <w:pPr>
        <w:pStyle w:val="BodyText"/>
        <w:spacing w:after="0"/>
        <w:contextualSpacing/>
        <w:rPr>
          <w:rFonts w:cs="Times"/>
          <w:b/>
          <w:i/>
          <w:sz w:val="22"/>
          <w:szCs w:val="22"/>
        </w:rPr>
      </w:pPr>
    </w:p>
    <w:p w14:paraId="67A10306" w14:textId="22FAE4CB" w:rsidR="00DB1320" w:rsidRPr="00A318C3" w:rsidRDefault="00DB1320" w:rsidP="00E13BE8">
      <w:pPr>
        <w:pStyle w:val="BodyText"/>
        <w:spacing w:after="0"/>
        <w:contextualSpacing/>
        <w:rPr>
          <w:rFonts w:cs="Times"/>
          <w:i/>
          <w:sz w:val="22"/>
          <w:szCs w:val="22"/>
        </w:rPr>
      </w:pPr>
      <w:r w:rsidRPr="00A318C3">
        <w:rPr>
          <w:rFonts w:cs="Times"/>
          <w:b/>
          <w:i/>
          <w:sz w:val="22"/>
          <w:szCs w:val="22"/>
        </w:rPr>
        <w:t>Proposal 2:</w:t>
      </w:r>
      <w:r w:rsidRPr="00A318C3">
        <w:rPr>
          <w:rFonts w:cs="Times"/>
          <w:i/>
          <w:sz w:val="22"/>
          <w:szCs w:val="22"/>
        </w:rPr>
        <w:t xml:space="preserve"> </w:t>
      </w:r>
      <w:r w:rsidR="00BC7DB3">
        <w:rPr>
          <w:rFonts w:cs="Times"/>
          <w:i/>
          <w:sz w:val="22"/>
          <w:szCs w:val="22"/>
        </w:rPr>
        <w:t xml:space="preserve">Evaluate how to enhance the SRS triggering procedure to support the numerous SRS configurations for </w:t>
      </w:r>
      <w:proofErr w:type="spellStart"/>
      <w:r w:rsidR="00BC7DB3">
        <w:rPr>
          <w:rFonts w:cs="Times"/>
          <w:i/>
          <w:sz w:val="22"/>
          <w:szCs w:val="22"/>
        </w:rPr>
        <w:t>mTRP</w:t>
      </w:r>
      <w:proofErr w:type="spellEnd"/>
      <w:r w:rsidR="00BC7DB3">
        <w:rPr>
          <w:rFonts w:cs="Times"/>
          <w:i/>
          <w:sz w:val="22"/>
          <w:szCs w:val="22"/>
        </w:rPr>
        <w:t>.</w:t>
      </w:r>
    </w:p>
    <w:p w14:paraId="6EB870D5" w14:textId="77777777" w:rsidR="00BA103C" w:rsidRDefault="00BA103C" w:rsidP="00162101">
      <w:pPr>
        <w:pStyle w:val="BodyText"/>
        <w:spacing w:after="0"/>
        <w:contextualSpacing/>
        <w:rPr>
          <w:rFonts w:cs="Times"/>
          <w:b/>
          <w:i/>
          <w:sz w:val="22"/>
          <w:szCs w:val="22"/>
        </w:rPr>
      </w:pPr>
    </w:p>
    <w:p w14:paraId="4DC9C270" w14:textId="125C01A9" w:rsidR="001E2490" w:rsidRPr="007163F9" w:rsidRDefault="001E2490" w:rsidP="00E13BE8">
      <w:pPr>
        <w:pStyle w:val="BodyText"/>
        <w:spacing w:after="0"/>
        <w:contextualSpacing/>
        <w:rPr>
          <w:rFonts w:cs="Times"/>
          <w:i/>
          <w:sz w:val="22"/>
          <w:szCs w:val="22"/>
        </w:rPr>
      </w:pPr>
      <w:r w:rsidRPr="007163F9">
        <w:rPr>
          <w:rFonts w:cs="Times"/>
          <w:b/>
          <w:i/>
          <w:sz w:val="22"/>
          <w:szCs w:val="22"/>
        </w:rPr>
        <w:t xml:space="preserve">Proposal </w:t>
      </w:r>
      <w:r>
        <w:rPr>
          <w:rFonts w:cs="Times"/>
          <w:b/>
          <w:i/>
          <w:sz w:val="22"/>
          <w:szCs w:val="22"/>
        </w:rPr>
        <w:t>3</w:t>
      </w:r>
      <w:r w:rsidRPr="007163F9">
        <w:rPr>
          <w:rFonts w:cs="Times"/>
          <w:b/>
          <w:i/>
          <w:sz w:val="22"/>
          <w:szCs w:val="22"/>
        </w:rPr>
        <w:t>:</w:t>
      </w:r>
      <w:r w:rsidRPr="007163F9">
        <w:rPr>
          <w:rFonts w:cs="Times"/>
          <w:i/>
          <w:sz w:val="22"/>
          <w:szCs w:val="22"/>
        </w:rPr>
        <w:t xml:space="preserve"> Study impacts on the UL processing chain of supporting higher number of layers.</w:t>
      </w:r>
    </w:p>
    <w:p w14:paraId="075FBEB3" w14:textId="77777777" w:rsidR="00BA103C" w:rsidRDefault="00BA103C" w:rsidP="00162101">
      <w:pPr>
        <w:pStyle w:val="BodyText"/>
        <w:spacing w:after="0"/>
        <w:contextualSpacing/>
        <w:rPr>
          <w:rFonts w:cs="Times"/>
          <w:b/>
          <w:i/>
          <w:sz w:val="22"/>
          <w:szCs w:val="22"/>
        </w:rPr>
      </w:pPr>
    </w:p>
    <w:p w14:paraId="3F591BDF" w14:textId="4C7D8B8F" w:rsidR="001E2490" w:rsidRPr="007163F9" w:rsidRDefault="001E2490" w:rsidP="00E13BE8">
      <w:pPr>
        <w:pStyle w:val="BodyText"/>
        <w:spacing w:after="0"/>
        <w:contextualSpacing/>
        <w:rPr>
          <w:rFonts w:cs="Times"/>
          <w:i/>
          <w:sz w:val="22"/>
          <w:szCs w:val="22"/>
        </w:rPr>
      </w:pPr>
      <w:r w:rsidRPr="007163F9">
        <w:rPr>
          <w:rFonts w:cs="Times"/>
          <w:b/>
          <w:i/>
          <w:sz w:val="22"/>
          <w:szCs w:val="22"/>
        </w:rPr>
        <w:t xml:space="preserve">Proposal </w:t>
      </w:r>
      <w:r>
        <w:rPr>
          <w:rFonts w:cs="Times"/>
          <w:b/>
          <w:i/>
          <w:sz w:val="22"/>
          <w:szCs w:val="22"/>
        </w:rPr>
        <w:t>4</w:t>
      </w:r>
      <w:r w:rsidRPr="007163F9">
        <w:rPr>
          <w:rFonts w:cs="Times"/>
          <w:b/>
          <w:i/>
          <w:sz w:val="22"/>
          <w:szCs w:val="22"/>
        </w:rPr>
        <w:t>:</w:t>
      </w:r>
      <w:r w:rsidRPr="007163F9">
        <w:rPr>
          <w:rFonts w:cs="Times"/>
          <w:i/>
          <w:sz w:val="22"/>
          <w:szCs w:val="22"/>
        </w:rPr>
        <w:t xml:space="preserve"> Study the enhancements to UL resource grants when dual codeword is supported. </w:t>
      </w:r>
    </w:p>
    <w:p w14:paraId="2B6C13E5" w14:textId="77777777" w:rsidR="00BA103C" w:rsidRDefault="00BA103C" w:rsidP="00162101">
      <w:pPr>
        <w:pStyle w:val="BodyText"/>
        <w:spacing w:after="0"/>
        <w:contextualSpacing/>
        <w:rPr>
          <w:rFonts w:cs="Times"/>
          <w:b/>
          <w:i/>
          <w:sz w:val="22"/>
          <w:szCs w:val="22"/>
        </w:rPr>
      </w:pPr>
    </w:p>
    <w:p w14:paraId="391A5A0E" w14:textId="3CC34CF4" w:rsidR="001E2490" w:rsidRPr="007163F9" w:rsidRDefault="001E2490" w:rsidP="00E13BE8">
      <w:pPr>
        <w:pStyle w:val="BodyText"/>
        <w:spacing w:after="0"/>
        <w:contextualSpacing/>
        <w:rPr>
          <w:rFonts w:cs="Times"/>
          <w:i/>
          <w:sz w:val="22"/>
          <w:szCs w:val="22"/>
        </w:rPr>
      </w:pPr>
      <w:r w:rsidRPr="007163F9">
        <w:rPr>
          <w:rFonts w:cs="Times"/>
          <w:b/>
          <w:i/>
          <w:sz w:val="22"/>
          <w:szCs w:val="22"/>
        </w:rPr>
        <w:t xml:space="preserve">Proposal </w:t>
      </w:r>
      <w:r>
        <w:rPr>
          <w:rFonts w:cs="Times"/>
          <w:b/>
          <w:i/>
          <w:sz w:val="22"/>
          <w:szCs w:val="22"/>
        </w:rPr>
        <w:t>5</w:t>
      </w:r>
      <w:r w:rsidRPr="007163F9">
        <w:rPr>
          <w:rFonts w:cs="Times"/>
          <w:b/>
          <w:i/>
          <w:sz w:val="22"/>
          <w:szCs w:val="22"/>
        </w:rPr>
        <w:t>:</w:t>
      </w:r>
      <w:r w:rsidRPr="007163F9">
        <w:rPr>
          <w:rFonts w:cs="Times"/>
          <w:i/>
          <w:sz w:val="22"/>
          <w:szCs w:val="22"/>
        </w:rPr>
        <w:t xml:space="preserve"> </w:t>
      </w:r>
      <w:r>
        <w:rPr>
          <w:rFonts w:cs="Times"/>
          <w:i/>
          <w:sz w:val="22"/>
          <w:szCs w:val="22"/>
        </w:rPr>
        <w:t xml:space="preserve">Evaluate solutions with different power control requirements for different antenna array architectures. </w:t>
      </w:r>
    </w:p>
    <w:p w14:paraId="3F8FAA25" w14:textId="77777777" w:rsidR="00DF1D50" w:rsidRPr="006D7081" w:rsidRDefault="00DF1D50" w:rsidP="00E13BE8">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E13BE8">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74EB8474" w14:textId="02A265F2" w:rsidR="00AD2109" w:rsidRPr="00846782" w:rsidRDefault="00E84CF4" w:rsidP="00E13BE8">
      <w:pPr>
        <w:pStyle w:val="ListParagraph"/>
        <w:numPr>
          <w:ilvl w:val="0"/>
          <w:numId w:val="25"/>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sectPr w:rsidR="00AD2109" w:rsidRPr="0084678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6F9E8" w14:textId="77777777" w:rsidR="00DC27E7" w:rsidRDefault="00DC27E7">
      <w:r>
        <w:separator/>
      </w:r>
    </w:p>
  </w:endnote>
  <w:endnote w:type="continuationSeparator" w:id="0">
    <w:p w14:paraId="6E3F291C" w14:textId="77777777" w:rsidR="00DC27E7" w:rsidRDefault="00DC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C802" w14:textId="77777777" w:rsidR="00DC27E7" w:rsidRDefault="00DC27E7">
      <w:r>
        <w:separator/>
      </w:r>
    </w:p>
  </w:footnote>
  <w:footnote w:type="continuationSeparator" w:id="0">
    <w:p w14:paraId="105B86BB" w14:textId="77777777" w:rsidR="00DC27E7" w:rsidRDefault="00DC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FC94B6"/>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44368"/>
    <w:multiLevelType w:val="hybridMultilevel"/>
    <w:tmpl w:val="C8EA6F98"/>
    <w:lvl w:ilvl="0" w:tplc="4CD879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F2A20"/>
    <w:multiLevelType w:val="hybridMultilevel"/>
    <w:tmpl w:val="48FC6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40" w:hanging="360"/>
      </w:pPr>
      <w:rPr>
        <w:rFonts w:ascii="Courier New" w:hAnsi="Courier New" w:cs="Courier New" w:hint="default"/>
      </w:rPr>
    </w:lvl>
    <w:lvl w:ilvl="2" w:tplc="04090005">
      <w:start w:val="1"/>
      <w:numFmt w:val="bullet"/>
      <w:lvlText w:val=""/>
      <w:lvlJc w:val="left"/>
      <w:pPr>
        <w:ind w:left="117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A3939"/>
    <w:multiLevelType w:val="hybridMultilevel"/>
    <w:tmpl w:val="E95A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7991EFF"/>
    <w:multiLevelType w:val="hybridMultilevel"/>
    <w:tmpl w:val="C34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974FFB"/>
    <w:multiLevelType w:val="hybridMultilevel"/>
    <w:tmpl w:val="277C02F2"/>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6B4F89"/>
    <w:multiLevelType w:val="hybridMultilevel"/>
    <w:tmpl w:val="4CD4CD50"/>
    <w:lvl w:ilvl="0" w:tplc="DF4CE5B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40" w15:restartNumberingAfterBreak="0">
    <w:nsid w:val="61C93707"/>
    <w:multiLevelType w:val="hybridMultilevel"/>
    <w:tmpl w:val="59AC991A"/>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344433525">
    <w:abstractNumId w:val="21"/>
  </w:num>
  <w:num w:numId="2" w16cid:durableId="21634611">
    <w:abstractNumId w:val="47"/>
  </w:num>
  <w:num w:numId="3" w16cid:durableId="1182207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3"/>
  </w:num>
  <w:num w:numId="5" w16cid:durableId="1018626660">
    <w:abstractNumId w:val="3"/>
  </w:num>
  <w:num w:numId="6" w16cid:durableId="1027414339">
    <w:abstractNumId w:val="38"/>
  </w:num>
  <w:num w:numId="7" w16cid:durableId="1979063714">
    <w:abstractNumId w:val="26"/>
    <w:lvlOverride w:ilvl="0">
      <w:startOverride w:val="1"/>
    </w:lvlOverride>
  </w:num>
  <w:num w:numId="8" w16cid:durableId="1363282445">
    <w:abstractNumId w:val="32"/>
  </w:num>
  <w:num w:numId="9" w16cid:durableId="1329670915">
    <w:abstractNumId w:val="16"/>
  </w:num>
  <w:num w:numId="10" w16cid:durableId="1870295874">
    <w:abstractNumId w:val="11"/>
  </w:num>
  <w:num w:numId="11" w16cid:durableId="2000842670">
    <w:abstractNumId w:val="22"/>
  </w:num>
  <w:num w:numId="12" w16cid:durableId="1836459378">
    <w:abstractNumId w:val="15"/>
  </w:num>
  <w:num w:numId="13" w16cid:durableId="1996376149">
    <w:abstractNumId w:val="7"/>
  </w:num>
  <w:num w:numId="14" w16cid:durableId="1332293628">
    <w:abstractNumId w:val="42"/>
  </w:num>
  <w:num w:numId="15" w16cid:durableId="1953390151">
    <w:abstractNumId w:val="20"/>
  </w:num>
  <w:num w:numId="16" w16cid:durableId="346952371">
    <w:abstractNumId w:val="44"/>
  </w:num>
  <w:num w:numId="17" w16cid:durableId="1184326634">
    <w:abstractNumId w:val="8"/>
  </w:num>
  <w:num w:numId="18" w16cid:durableId="1482503260">
    <w:abstractNumId w:val="45"/>
  </w:num>
  <w:num w:numId="19" w16cid:durableId="2020153663">
    <w:abstractNumId w:val="27"/>
  </w:num>
  <w:num w:numId="20" w16cid:durableId="171065942">
    <w:abstractNumId w:val="9"/>
  </w:num>
  <w:num w:numId="21" w16cid:durableId="934485925">
    <w:abstractNumId w:val="29"/>
  </w:num>
  <w:num w:numId="22" w16cid:durableId="984238003">
    <w:abstractNumId w:val="28"/>
  </w:num>
  <w:num w:numId="23" w16cid:durableId="796872457">
    <w:abstractNumId w:val="48"/>
  </w:num>
  <w:num w:numId="24" w16cid:durableId="323750631">
    <w:abstractNumId w:val="37"/>
  </w:num>
  <w:num w:numId="25" w16cid:durableId="1492136711">
    <w:abstractNumId w:val="18"/>
  </w:num>
  <w:num w:numId="26" w16cid:durableId="2075228471">
    <w:abstractNumId w:val="12"/>
  </w:num>
  <w:num w:numId="27" w16cid:durableId="1850216679">
    <w:abstractNumId w:val="41"/>
  </w:num>
  <w:num w:numId="28" w16cid:durableId="438793269">
    <w:abstractNumId w:val="23"/>
  </w:num>
  <w:num w:numId="29" w16cid:durableId="620650765">
    <w:abstractNumId w:val="43"/>
  </w:num>
  <w:num w:numId="30" w16cid:durableId="668482844">
    <w:abstractNumId w:val="46"/>
  </w:num>
  <w:num w:numId="31" w16cid:durableId="23673047">
    <w:abstractNumId w:val="34"/>
  </w:num>
  <w:num w:numId="32" w16cid:durableId="513569909">
    <w:abstractNumId w:val="25"/>
  </w:num>
  <w:num w:numId="33" w16cid:durableId="1979069259">
    <w:abstractNumId w:val="5"/>
  </w:num>
  <w:num w:numId="34" w16cid:durableId="847137570">
    <w:abstractNumId w:val="35"/>
  </w:num>
  <w:num w:numId="35" w16cid:durableId="1105539511">
    <w:abstractNumId w:val="31"/>
  </w:num>
  <w:num w:numId="36" w16cid:durableId="731736446">
    <w:abstractNumId w:val="36"/>
  </w:num>
  <w:num w:numId="37" w16cid:durableId="1706633541">
    <w:abstractNumId w:val="40"/>
  </w:num>
  <w:num w:numId="38" w16cid:durableId="2024866406">
    <w:abstractNumId w:val="33"/>
  </w:num>
  <w:num w:numId="39" w16cid:durableId="1093162869">
    <w:abstractNumId w:val="6"/>
  </w:num>
  <w:num w:numId="40" w16cid:durableId="742610086">
    <w:abstractNumId w:val="10"/>
  </w:num>
  <w:num w:numId="41" w16cid:durableId="120467043">
    <w:abstractNumId w:val="4"/>
  </w:num>
  <w:num w:numId="42" w16cid:durableId="1788964606">
    <w:abstractNumId w:val="0"/>
    <w:lvlOverride w:ilvl="0">
      <w:lvl w:ilvl="0">
        <w:numFmt w:val="bullet"/>
        <w:lvlText w:val=""/>
        <w:legacy w:legacy="1" w:legacySpace="0" w:legacyIndent="0"/>
        <w:lvlJc w:val="left"/>
        <w:rPr>
          <w:rFonts w:ascii="Symbol" w:hAnsi="Symbol" w:hint="default"/>
          <w:sz w:val="24"/>
        </w:rPr>
      </w:lvl>
    </w:lvlOverride>
  </w:num>
  <w:num w:numId="43" w16cid:durableId="601957681">
    <w:abstractNumId w:val="19"/>
  </w:num>
  <w:num w:numId="44" w16cid:durableId="1703895656">
    <w:abstractNumId w:val="6"/>
  </w:num>
  <w:num w:numId="45" w16cid:durableId="309409830">
    <w:abstractNumId w:val="39"/>
  </w:num>
  <w:num w:numId="46" w16cid:durableId="892161617">
    <w:abstractNumId w:val="24"/>
  </w:num>
  <w:num w:numId="47" w16cid:durableId="1057701145">
    <w:abstractNumId w:val="14"/>
  </w:num>
  <w:num w:numId="48" w16cid:durableId="962728554">
    <w:abstractNumId w:val="17"/>
  </w:num>
  <w:num w:numId="49" w16cid:durableId="22426574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48D"/>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B59"/>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6D4"/>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0EF"/>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A9"/>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77C"/>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975"/>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17E"/>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94E"/>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2D57"/>
    <w:rsid w:val="000B32D4"/>
    <w:rsid w:val="000B38DA"/>
    <w:rsid w:val="000B3BAD"/>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EA"/>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B48"/>
    <w:rsid w:val="00102D2E"/>
    <w:rsid w:val="0010309B"/>
    <w:rsid w:val="0010341A"/>
    <w:rsid w:val="00103658"/>
    <w:rsid w:val="0010366C"/>
    <w:rsid w:val="00103D01"/>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3EE"/>
    <w:rsid w:val="00115716"/>
    <w:rsid w:val="0011584C"/>
    <w:rsid w:val="001159D0"/>
    <w:rsid w:val="00115D19"/>
    <w:rsid w:val="00115D70"/>
    <w:rsid w:val="00115F76"/>
    <w:rsid w:val="0011677E"/>
    <w:rsid w:val="00116C09"/>
    <w:rsid w:val="00116EBA"/>
    <w:rsid w:val="00116F22"/>
    <w:rsid w:val="00117877"/>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379"/>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470"/>
    <w:rsid w:val="0016019C"/>
    <w:rsid w:val="00160674"/>
    <w:rsid w:val="00160786"/>
    <w:rsid w:val="0016079B"/>
    <w:rsid w:val="001618A3"/>
    <w:rsid w:val="0016207A"/>
    <w:rsid w:val="00162101"/>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8F2"/>
    <w:rsid w:val="00166305"/>
    <w:rsid w:val="0016634F"/>
    <w:rsid w:val="0016683C"/>
    <w:rsid w:val="001669F9"/>
    <w:rsid w:val="00166B63"/>
    <w:rsid w:val="0016700E"/>
    <w:rsid w:val="0016711A"/>
    <w:rsid w:val="001674D3"/>
    <w:rsid w:val="0016764C"/>
    <w:rsid w:val="00167709"/>
    <w:rsid w:val="00167713"/>
    <w:rsid w:val="00167806"/>
    <w:rsid w:val="00170397"/>
    <w:rsid w:val="001706E4"/>
    <w:rsid w:val="001708B1"/>
    <w:rsid w:val="001708D0"/>
    <w:rsid w:val="00170FBB"/>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76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8B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3E0"/>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6FD"/>
    <w:rsid w:val="001B3754"/>
    <w:rsid w:val="001B3FD9"/>
    <w:rsid w:val="001B41A6"/>
    <w:rsid w:val="001B446B"/>
    <w:rsid w:val="001B46A1"/>
    <w:rsid w:val="001B5332"/>
    <w:rsid w:val="001B53B3"/>
    <w:rsid w:val="001B54C9"/>
    <w:rsid w:val="001B54E9"/>
    <w:rsid w:val="001B5E17"/>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9A"/>
    <w:rsid w:val="001D7FE2"/>
    <w:rsid w:val="001E09F4"/>
    <w:rsid w:val="001E0A73"/>
    <w:rsid w:val="001E0F7A"/>
    <w:rsid w:val="001E111F"/>
    <w:rsid w:val="001E1284"/>
    <w:rsid w:val="001E13E0"/>
    <w:rsid w:val="001E1524"/>
    <w:rsid w:val="001E16DE"/>
    <w:rsid w:val="001E1D3C"/>
    <w:rsid w:val="001E1DDE"/>
    <w:rsid w:val="001E1FD2"/>
    <w:rsid w:val="001E220A"/>
    <w:rsid w:val="001E2490"/>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9C"/>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02B"/>
    <w:rsid w:val="00235581"/>
    <w:rsid w:val="00235698"/>
    <w:rsid w:val="00235724"/>
    <w:rsid w:val="0023598D"/>
    <w:rsid w:val="00235992"/>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58"/>
    <w:rsid w:val="00255C71"/>
    <w:rsid w:val="00255D3A"/>
    <w:rsid w:val="00256363"/>
    <w:rsid w:val="0025648C"/>
    <w:rsid w:val="00256F02"/>
    <w:rsid w:val="002571C8"/>
    <w:rsid w:val="002572F1"/>
    <w:rsid w:val="00257500"/>
    <w:rsid w:val="00257564"/>
    <w:rsid w:val="00257A62"/>
    <w:rsid w:val="00260156"/>
    <w:rsid w:val="002602D7"/>
    <w:rsid w:val="0026075E"/>
    <w:rsid w:val="00260B83"/>
    <w:rsid w:val="00260FAD"/>
    <w:rsid w:val="002612A1"/>
    <w:rsid w:val="0026149C"/>
    <w:rsid w:val="00261612"/>
    <w:rsid w:val="0026179E"/>
    <w:rsid w:val="00261D05"/>
    <w:rsid w:val="002623AC"/>
    <w:rsid w:val="002626F4"/>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54E"/>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2AB"/>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BBB"/>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6D7"/>
    <w:rsid w:val="002B3D90"/>
    <w:rsid w:val="002B4157"/>
    <w:rsid w:val="002B43C9"/>
    <w:rsid w:val="002B44E1"/>
    <w:rsid w:val="002B4982"/>
    <w:rsid w:val="002B4C39"/>
    <w:rsid w:val="002B5193"/>
    <w:rsid w:val="002B5370"/>
    <w:rsid w:val="002B5499"/>
    <w:rsid w:val="002B5976"/>
    <w:rsid w:val="002B6397"/>
    <w:rsid w:val="002B64FE"/>
    <w:rsid w:val="002B651D"/>
    <w:rsid w:val="002B6890"/>
    <w:rsid w:val="002B694E"/>
    <w:rsid w:val="002B69C3"/>
    <w:rsid w:val="002B71EC"/>
    <w:rsid w:val="002B76F0"/>
    <w:rsid w:val="002B76FF"/>
    <w:rsid w:val="002B7838"/>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321"/>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424"/>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866"/>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9E0"/>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39"/>
    <w:rsid w:val="003065FB"/>
    <w:rsid w:val="0030663B"/>
    <w:rsid w:val="00306E33"/>
    <w:rsid w:val="00306FB7"/>
    <w:rsid w:val="00307A18"/>
    <w:rsid w:val="00307B27"/>
    <w:rsid w:val="00307CFD"/>
    <w:rsid w:val="00307F28"/>
    <w:rsid w:val="00310148"/>
    <w:rsid w:val="003101DC"/>
    <w:rsid w:val="0031035A"/>
    <w:rsid w:val="00310B7B"/>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FC7"/>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848"/>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1E8C"/>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C9"/>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798"/>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4E6"/>
    <w:rsid w:val="00386A15"/>
    <w:rsid w:val="00386B67"/>
    <w:rsid w:val="00386B71"/>
    <w:rsid w:val="00386DEE"/>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E78"/>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3C2"/>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3C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6E3"/>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0CF"/>
    <w:rsid w:val="003F412F"/>
    <w:rsid w:val="003F4193"/>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606"/>
    <w:rsid w:val="0040379F"/>
    <w:rsid w:val="00403805"/>
    <w:rsid w:val="00403824"/>
    <w:rsid w:val="00403CF1"/>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9DB"/>
    <w:rsid w:val="00406F4B"/>
    <w:rsid w:val="00406FBD"/>
    <w:rsid w:val="0040735F"/>
    <w:rsid w:val="004073B0"/>
    <w:rsid w:val="00407612"/>
    <w:rsid w:val="0040775F"/>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25"/>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7B"/>
    <w:rsid w:val="00423326"/>
    <w:rsid w:val="0042362A"/>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0B3"/>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37"/>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2ED"/>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0E1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A90"/>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A3C"/>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32"/>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183"/>
    <w:rsid w:val="00523366"/>
    <w:rsid w:val="00523E18"/>
    <w:rsid w:val="00523F32"/>
    <w:rsid w:val="0052422C"/>
    <w:rsid w:val="005244D5"/>
    <w:rsid w:val="005245A9"/>
    <w:rsid w:val="005248C4"/>
    <w:rsid w:val="00524AD1"/>
    <w:rsid w:val="00524B43"/>
    <w:rsid w:val="00524D2A"/>
    <w:rsid w:val="00524E6A"/>
    <w:rsid w:val="005251DA"/>
    <w:rsid w:val="00525407"/>
    <w:rsid w:val="00525A01"/>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EF4"/>
    <w:rsid w:val="00531F43"/>
    <w:rsid w:val="00531F71"/>
    <w:rsid w:val="00532462"/>
    <w:rsid w:val="00532B16"/>
    <w:rsid w:val="00532C9D"/>
    <w:rsid w:val="00532DBB"/>
    <w:rsid w:val="00533215"/>
    <w:rsid w:val="005334E4"/>
    <w:rsid w:val="0053376D"/>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7DF"/>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4B9"/>
    <w:rsid w:val="00543639"/>
    <w:rsid w:val="005436D7"/>
    <w:rsid w:val="00543703"/>
    <w:rsid w:val="00543A66"/>
    <w:rsid w:val="00543A83"/>
    <w:rsid w:val="00543B5E"/>
    <w:rsid w:val="00544220"/>
    <w:rsid w:val="005444D2"/>
    <w:rsid w:val="00544B65"/>
    <w:rsid w:val="00544C33"/>
    <w:rsid w:val="005451A9"/>
    <w:rsid w:val="0054556F"/>
    <w:rsid w:val="005457EC"/>
    <w:rsid w:val="005458EC"/>
    <w:rsid w:val="00545941"/>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B1"/>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D93"/>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36B"/>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D0102"/>
    <w:rsid w:val="005D0201"/>
    <w:rsid w:val="005D02FA"/>
    <w:rsid w:val="005D047B"/>
    <w:rsid w:val="005D0790"/>
    <w:rsid w:val="005D10AA"/>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19D"/>
    <w:rsid w:val="005F031E"/>
    <w:rsid w:val="005F0B4C"/>
    <w:rsid w:val="005F0B53"/>
    <w:rsid w:val="005F0C46"/>
    <w:rsid w:val="005F15BA"/>
    <w:rsid w:val="005F1E42"/>
    <w:rsid w:val="005F1FE4"/>
    <w:rsid w:val="005F22BC"/>
    <w:rsid w:val="005F2BC1"/>
    <w:rsid w:val="005F2CD8"/>
    <w:rsid w:val="005F311F"/>
    <w:rsid w:val="005F327D"/>
    <w:rsid w:val="005F369B"/>
    <w:rsid w:val="005F3F7F"/>
    <w:rsid w:val="005F401B"/>
    <w:rsid w:val="005F40E5"/>
    <w:rsid w:val="005F4364"/>
    <w:rsid w:val="005F46D9"/>
    <w:rsid w:val="005F4950"/>
    <w:rsid w:val="005F509E"/>
    <w:rsid w:val="005F51DA"/>
    <w:rsid w:val="005F54E0"/>
    <w:rsid w:val="005F5969"/>
    <w:rsid w:val="005F5F04"/>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6B9"/>
    <w:rsid w:val="00617DC8"/>
    <w:rsid w:val="00620172"/>
    <w:rsid w:val="006201A2"/>
    <w:rsid w:val="00620254"/>
    <w:rsid w:val="006204D8"/>
    <w:rsid w:val="0062054E"/>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707"/>
    <w:rsid w:val="00626C25"/>
    <w:rsid w:val="00626E64"/>
    <w:rsid w:val="00626EFA"/>
    <w:rsid w:val="00627024"/>
    <w:rsid w:val="0062717B"/>
    <w:rsid w:val="00627654"/>
    <w:rsid w:val="00627BA3"/>
    <w:rsid w:val="00627C39"/>
    <w:rsid w:val="00627E44"/>
    <w:rsid w:val="00627F78"/>
    <w:rsid w:val="006300D7"/>
    <w:rsid w:val="006302E4"/>
    <w:rsid w:val="006304FA"/>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0A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3BF"/>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C8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87E1B"/>
    <w:rsid w:val="00690447"/>
    <w:rsid w:val="00690CED"/>
    <w:rsid w:val="00690D12"/>
    <w:rsid w:val="00690F0E"/>
    <w:rsid w:val="00691278"/>
    <w:rsid w:val="006918F9"/>
    <w:rsid w:val="006919C5"/>
    <w:rsid w:val="00691A35"/>
    <w:rsid w:val="00691D23"/>
    <w:rsid w:val="00691D43"/>
    <w:rsid w:val="00691D4D"/>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AF"/>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5D2A"/>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1DB"/>
    <w:rsid w:val="006C75C9"/>
    <w:rsid w:val="006D0233"/>
    <w:rsid w:val="006D03CD"/>
    <w:rsid w:val="006D03EA"/>
    <w:rsid w:val="006D0A70"/>
    <w:rsid w:val="006D0AD9"/>
    <w:rsid w:val="006D0DED"/>
    <w:rsid w:val="006D0E17"/>
    <w:rsid w:val="006D164F"/>
    <w:rsid w:val="006D18B2"/>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612"/>
    <w:rsid w:val="006E2AA6"/>
    <w:rsid w:val="006E2FBC"/>
    <w:rsid w:val="006E3922"/>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1F40"/>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0"/>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C39"/>
    <w:rsid w:val="00714D6A"/>
    <w:rsid w:val="00715F49"/>
    <w:rsid w:val="007161E7"/>
    <w:rsid w:val="007162F2"/>
    <w:rsid w:val="007163BF"/>
    <w:rsid w:val="007163F9"/>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06E"/>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D16"/>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F8"/>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581"/>
    <w:rsid w:val="007718CC"/>
    <w:rsid w:val="007719DC"/>
    <w:rsid w:val="00771A9F"/>
    <w:rsid w:val="007721AD"/>
    <w:rsid w:val="00772C97"/>
    <w:rsid w:val="00772D15"/>
    <w:rsid w:val="00772DC3"/>
    <w:rsid w:val="007733C4"/>
    <w:rsid w:val="0077382F"/>
    <w:rsid w:val="00773C06"/>
    <w:rsid w:val="00773EEF"/>
    <w:rsid w:val="0077417B"/>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9A3"/>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08A"/>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BEA"/>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2C3C"/>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CA"/>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A77"/>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284"/>
    <w:rsid w:val="00810BAA"/>
    <w:rsid w:val="00810C37"/>
    <w:rsid w:val="00810C3E"/>
    <w:rsid w:val="00810DE9"/>
    <w:rsid w:val="00810EAE"/>
    <w:rsid w:val="00811036"/>
    <w:rsid w:val="00811EF6"/>
    <w:rsid w:val="00812204"/>
    <w:rsid w:val="008123D5"/>
    <w:rsid w:val="008124FE"/>
    <w:rsid w:val="008127B0"/>
    <w:rsid w:val="00812D52"/>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BF"/>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B08"/>
    <w:rsid w:val="00827C6D"/>
    <w:rsid w:val="00827CA7"/>
    <w:rsid w:val="0083056F"/>
    <w:rsid w:val="008306D9"/>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782"/>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6D5"/>
    <w:rsid w:val="00867F66"/>
    <w:rsid w:val="00870018"/>
    <w:rsid w:val="008703C4"/>
    <w:rsid w:val="008703F9"/>
    <w:rsid w:val="00870793"/>
    <w:rsid w:val="00870A1C"/>
    <w:rsid w:val="00870C0F"/>
    <w:rsid w:val="00870E13"/>
    <w:rsid w:val="00871029"/>
    <w:rsid w:val="00871096"/>
    <w:rsid w:val="008710A1"/>
    <w:rsid w:val="008710C0"/>
    <w:rsid w:val="008710EF"/>
    <w:rsid w:val="00871171"/>
    <w:rsid w:val="008712B8"/>
    <w:rsid w:val="0087182E"/>
    <w:rsid w:val="00871CDF"/>
    <w:rsid w:val="00871D14"/>
    <w:rsid w:val="0087229F"/>
    <w:rsid w:val="008722AE"/>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FEE"/>
    <w:rsid w:val="008854D0"/>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75"/>
    <w:rsid w:val="00895243"/>
    <w:rsid w:val="00895288"/>
    <w:rsid w:val="00895461"/>
    <w:rsid w:val="00895A0C"/>
    <w:rsid w:val="0089654E"/>
    <w:rsid w:val="00896A6F"/>
    <w:rsid w:val="00896B4E"/>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1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9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B6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6F3C"/>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840"/>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021"/>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44A"/>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155"/>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3C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5E4"/>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87E95"/>
    <w:rsid w:val="00990A01"/>
    <w:rsid w:val="00990D3B"/>
    <w:rsid w:val="00990DCC"/>
    <w:rsid w:val="009917F3"/>
    <w:rsid w:val="00991F39"/>
    <w:rsid w:val="009921AE"/>
    <w:rsid w:val="00992592"/>
    <w:rsid w:val="00992624"/>
    <w:rsid w:val="009927C4"/>
    <w:rsid w:val="009927F1"/>
    <w:rsid w:val="00992CA5"/>
    <w:rsid w:val="00992D74"/>
    <w:rsid w:val="009930C0"/>
    <w:rsid w:val="0099324C"/>
    <w:rsid w:val="00993627"/>
    <w:rsid w:val="00993658"/>
    <w:rsid w:val="0099367D"/>
    <w:rsid w:val="009936F0"/>
    <w:rsid w:val="00993DA5"/>
    <w:rsid w:val="0099408C"/>
    <w:rsid w:val="00995360"/>
    <w:rsid w:val="009954AD"/>
    <w:rsid w:val="0099561A"/>
    <w:rsid w:val="0099573B"/>
    <w:rsid w:val="009959FF"/>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CC9"/>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C5D"/>
    <w:rsid w:val="009D6F37"/>
    <w:rsid w:val="009D7470"/>
    <w:rsid w:val="009D75A4"/>
    <w:rsid w:val="009E064A"/>
    <w:rsid w:val="009E0F79"/>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E7D44"/>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1F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3F2"/>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245"/>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1B"/>
    <w:rsid w:val="00A226BE"/>
    <w:rsid w:val="00A22A06"/>
    <w:rsid w:val="00A22A25"/>
    <w:rsid w:val="00A22AC5"/>
    <w:rsid w:val="00A22D9C"/>
    <w:rsid w:val="00A23162"/>
    <w:rsid w:val="00A2351A"/>
    <w:rsid w:val="00A23921"/>
    <w:rsid w:val="00A23E5C"/>
    <w:rsid w:val="00A24147"/>
    <w:rsid w:val="00A24150"/>
    <w:rsid w:val="00A2470A"/>
    <w:rsid w:val="00A2481C"/>
    <w:rsid w:val="00A24CCF"/>
    <w:rsid w:val="00A25A28"/>
    <w:rsid w:val="00A25B4A"/>
    <w:rsid w:val="00A261E4"/>
    <w:rsid w:val="00A26200"/>
    <w:rsid w:val="00A26334"/>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C3"/>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0D05"/>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6F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99"/>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C17"/>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07F"/>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16C"/>
    <w:rsid w:val="00AC2D4E"/>
    <w:rsid w:val="00AC2DA4"/>
    <w:rsid w:val="00AC3084"/>
    <w:rsid w:val="00AC3157"/>
    <w:rsid w:val="00AC3318"/>
    <w:rsid w:val="00AC3431"/>
    <w:rsid w:val="00AC3657"/>
    <w:rsid w:val="00AC37AD"/>
    <w:rsid w:val="00AC38E9"/>
    <w:rsid w:val="00AC4590"/>
    <w:rsid w:val="00AC45D6"/>
    <w:rsid w:val="00AC4676"/>
    <w:rsid w:val="00AC4931"/>
    <w:rsid w:val="00AC4D53"/>
    <w:rsid w:val="00AC4E2E"/>
    <w:rsid w:val="00AC5252"/>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DD4"/>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013"/>
    <w:rsid w:val="00B06102"/>
    <w:rsid w:val="00B06AF4"/>
    <w:rsid w:val="00B06C77"/>
    <w:rsid w:val="00B075EC"/>
    <w:rsid w:val="00B077B1"/>
    <w:rsid w:val="00B07CBE"/>
    <w:rsid w:val="00B07F35"/>
    <w:rsid w:val="00B104A6"/>
    <w:rsid w:val="00B10694"/>
    <w:rsid w:val="00B1093D"/>
    <w:rsid w:val="00B109CF"/>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4E"/>
    <w:rsid w:val="00B35E56"/>
    <w:rsid w:val="00B35F8E"/>
    <w:rsid w:val="00B36A46"/>
    <w:rsid w:val="00B37022"/>
    <w:rsid w:val="00B37120"/>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5DE1"/>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3F0D"/>
    <w:rsid w:val="00B5428C"/>
    <w:rsid w:val="00B54381"/>
    <w:rsid w:val="00B543E9"/>
    <w:rsid w:val="00B54759"/>
    <w:rsid w:val="00B5475E"/>
    <w:rsid w:val="00B54989"/>
    <w:rsid w:val="00B54DAD"/>
    <w:rsid w:val="00B553CF"/>
    <w:rsid w:val="00B55517"/>
    <w:rsid w:val="00B555B8"/>
    <w:rsid w:val="00B55616"/>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12C"/>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94E"/>
    <w:rsid w:val="00B95A04"/>
    <w:rsid w:val="00B95C49"/>
    <w:rsid w:val="00B95EEF"/>
    <w:rsid w:val="00B96228"/>
    <w:rsid w:val="00B96313"/>
    <w:rsid w:val="00B96A58"/>
    <w:rsid w:val="00B96ABF"/>
    <w:rsid w:val="00B96CBF"/>
    <w:rsid w:val="00B96CF0"/>
    <w:rsid w:val="00B96DA2"/>
    <w:rsid w:val="00B977E6"/>
    <w:rsid w:val="00B97B85"/>
    <w:rsid w:val="00B97E2F"/>
    <w:rsid w:val="00BA0512"/>
    <w:rsid w:val="00BA067F"/>
    <w:rsid w:val="00BA0827"/>
    <w:rsid w:val="00BA0864"/>
    <w:rsid w:val="00BA0B66"/>
    <w:rsid w:val="00BA0EBA"/>
    <w:rsid w:val="00BA103C"/>
    <w:rsid w:val="00BA1212"/>
    <w:rsid w:val="00BA13A4"/>
    <w:rsid w:val="00BA13E0"/>
    <w:rsid w:val="00BA17C4"/>
    <w:rsid w:val="00BA1C20"/>
    <w:rsid w:val="00BA1E0C"/>
    <w:rsid w:val="00BA270E"/>
    <w:rsid w:val="00BA2729"/>
    <w:rsid w:val="00BA283C"/>
    <w:rsid w:val="00BA29EF"/>
    <w:rsid w:val="00BA2AEB"/>
    <w:rsid w:val="00BA2DED"/>
    <w:rsid w:val="00BA2E29"/>
    <w:rsid w:val="00BA2E62"/>
    <w:rsid w:val="00BA3129"/>
    <w:rsid w:val="00BA36B7"/>
    <w:rsid w:val="00BA36D5"/>
    <w:rsid w:val="00BA37EF"/>
    <w:rsid w:val="00BA3909"/>
    <w:rsid w:val="00BA3974"/>
    <w:rsid w:val="00BA3CC9"/>
    <w:rsid w:val="00BA3F29"/>
    <w:rsid w:val="00BA40BE"/>
    <w:rsid w:val="00BA48E0"/>
    <w:rsid w:val="00BA4C24"/>
    <w:rsid w:val="00BA4E10"/>
    <w:rsid w:val="00BA4E68"/>
    <w:rsid w:val="00BA5346"/>
    <w:rsid w:val="00BA54FB"/>
    <w:rsid w:val="00BA571D"/>
    <w:rsid w:val="00BA57E9"/>
    <w:rsid w:val="00BA580D"/>
    <w:rsid w:val="00BA5B1B"/>
    <w:rsid w:val="00BA5C97"/>
    <w:rsid w:val="00BA5EFB"/>
    <w:rsid w:val="00BA6282"/>
    <w:rsid w:val="00BA659A"/>
    <w:rsid w:val="00BA68C1"/>
    <w:rsid w:val="00BA6AC2"/>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C7DB3"/>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2C5"/>
    <w:rsid w:val="00BE65B3"/>
    <w:rsid w:val="00BE689B"/>
    <w:rsid w:val="00BE6985"/>
    <w:rsid w:val="00BE6D82"/>
    <w:rsid w:val="00BE72B2"/>
    <w:rsid w:val="00BE791D"/>
    <w:rsid w:val="00BE7B27"/>
    <w:rsid w:val="00BF0058"/>
    <w:rsid w:val="00BF00A5"/>
    <w:rsid w:val="00BF02E6"/>
    <w:rsid w:val="00BF08B0"/>
    <w:rsid w:val="00BF0CEB"/>
    <w:rsid w:val="00BF0DBE"/>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7A7"/>
    <w:rsid w:val="00C10857"/>
    <w:rsid w:val="00C1114F"/>
    <w:rsid w:val="00C11183"/>
    <w:rsid w:val="00C11197"/>
    <w:rsid w:val="00C112CE"/>
    <w:rsid w:val="00C113D3"/>
    <w:rsid w:val="00C11C33"/>
    <w:rsid w:val="00C11C73"/>
    <w:rsid w:val="00C11FE5"/>
    <w:rsid w:val="00C11FF6"/>
    <w:rsid w:val="00C1279D"/>
    <w:rsid w:val="00C1286D"/>
    <w:rsid w:val="00C12E4C"/>
    <w:rsid w:val="00C12EB5"/>
    <w:rsid w:val="00C134A1"/>
    <w:rsid w:val="00C13504"/>
    <w:rsid w:val="00C137A6"/>
    <w:rsid w:val="00C13C8A"/>
    <w:rsid w:val="00C13F22"/>
    <w:rsid w:val="00C13F33"/>
    <w:rsid w:val="00C140FE"/>
    <w:rsid w:val="00C146C9"/>
    <w:rsid w:val="00C14C0C"/>
    <w:rsid w:val="00C15135"/>
    <w:rsid w:val="00C152A6"/>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944"/>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ACB"/>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917"/>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3FFA"/>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F1"/>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A39"/>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48E6"/>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EEB"/>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57"/>
    <w:rsid w:val="00D12487"/>
    <w:rsid w:val="00D126E6"/>
    <w:rsid w:val="00D12A81"/>
    <w:rsid w:val="00D12B75"/>
    <w:rsid w:val="00D12E59"/>
    <w:rsid w:val="00D12EB0"/>
    <w:rsid w:val="00D13880"/>
    <w:rsid w:val="00D13ADE"/>
    <w:rsid w:val="00D13BBC"/>
    <w:rsid w:val="00D13CCD"/>
    <w:rsid w:val="00D13E41"/>
    <w:rsid w:val="00D141CE"/>
    <w:rsid w:val="00D14204"/>
    <w:rsid w:val="00D14695"/>
    <w:rsid w:val="00D14D4B"/>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B"/>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7C8"/>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666"/>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0A5"/>
    <w:rsid w:val="00D81307"/>
    <w:rsid w:val="00D81598"/>
    <w:rsid w:val="00D817FD"/>
    <w:rsid w:val="00D81C74"/>
    <w:rsid w:val="00D81E9C"/>
    <w:rsid w:val="00D820A7"/>
    <w:rsid w:val="00D820F3"/>
    <w:rsid w:val="00D822EF"/>
    <w:rsid w:val="00D829AC"/>
    <w:rsid w:val="00D82AA4"/>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8CD"/>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B12"/>
    <w:rsid w:val="00DA4D11"/>
    <w:rsid w:val="00DA50C0"/>
    <w:rsid w:val="00DA548B"/>
    <w:rsid w:val="00DA54F7"/>
    <w:rsid w:val="00DA561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320"/>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7E7"/>
    <w:rsid w:val="00DC2898"/>
    <w:rsid w:val="00DC28A6"/>
    <w:rsid w:val="00DC28EC"/>
    <w:rsid w:val="00DC3131"/>
    <w:rsid w:val="00DC353F"/>
    <w:rsid w:val="00DC393E"/>
    <w:rsid w:val="00DC3E1F"/>
    <w:rsid w:val="00DC3FE8"/>
    <w:rsid w:val="00DC4287"/>
    <w:rsid w:val="00DC4B72"/>
    <w:rsid w:val="00DC4B78"/>
    <w:rsid w:val="00DC4D82"/>
    <w:rsid w:val="00DC4E9C"/>
    <w:rsid w:val="00DC522F"/>
    <w:rsid w:val="00DC588E"/>
    <w:rsid w:val="00DC5E1F"/>
    <w:rsid w:val="00DC6348"/>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90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3BA"/>
    <w:rsid w:val="00DD54E1"/>
    <w:rsid w:val="00DD58A1"/>
    <w:rsid w:val="00DD5EF8"/>
    <w:rsid w:val="00DD6396"/>
    <w:rsid w:val="00DD6C70"/>
    <w:rsid w:val="00DD6CED"/>
    <w:rsid w:val="00DD6DA2"/>
    <w:rsid w:val="00DD761C"/>
    <w:rsid w:val="00DD7DF3"/>
    <w:rsid w:val="00DD7FA0"/>
    <w:rsid w:val="00DE0171"/>
    <w:rsid w:val="00DE0333"/>
    <w:rsid w:val="00DE044F"/>
    <w:rsid w:val="00DE0558"/>
    <w:rsid w:val="00DE06A5"/>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07C"/>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50"/>
    <w:rsid w:val="00DF1DE2"/>
    <w:rsid w:val="00DF1FD6"/>
    <w:rsid w:val="00DF27C9"/>
    <w:rsid w:val="00DF2DDB"/>
    <w:rsid w:val="00DF3195"/>
    <w:rsid w:val="00DF32AF"/>
    <w:rsid w:val="00DF3307"/>
    <w:rsid w:val="00DF34BE"/>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22F"/>
    <w:rsid w:val="00DF6824"/>
    <w:rsid w:val="00DF7226"/>
    <w:rsid w:val="00E000AA"/>
    <w:rsid w:val="00E0044B"/>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BE8"/>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05A"/>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17B"/>
    <w:rsid w:val="00E40362"/>
    <w:rsid w:val="00E40DAE"/>
    <w:rsid w:val="00E417FF"/>
    <w:rsid w:val="00E41A3E"/>
    <w:rsid w:val="00E41D2F"/>
    <w:rsid w:val="00E41D85"/>
    <w:rsid w:val="00E42FF3"/>
    <w:rsid w:val="00E432AE"/>
    <w:rsid w:val="00E43510"/>
    <w:rsid w:val="00E4356E"/>
    <w:rsid w:val="00E43F1E"/>
    <w:rsid w:val="00E43FBE"/>
    <w:rsid w:val="00E44C1F"/>
    <w:rsid w:val="00E44C21"/>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84"/>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01E"/>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A41"/>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C45"/>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A13"/>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0D"/>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15"/>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569"/>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2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C58"/>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2DE9"/>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912"/>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7F4"/>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408"/>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13A"/>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DF"/>
    <w:rsid w:val="00FA50E8"/>
    <w:rsid w:val="00FA526F"/>
    <w:rsid w:val="00FA53C1"/>
    <w:rsid w:val="00FA5412"/>
    <w:rsid w:val="00FA5527"/>
    <w:rsid w:val="00FA5871"/>
    <w:rsid w:val="00FA589E"/>
    <w:rsid w:val="00FA5962"/>
    <w:rsid w:val="00FA5995"/>
    <w:rsid w:val="00FA5CEE"/>
    <w:rsid w:val="00FA5EB9"/>
    <w:rsid w:val="00FA6167"/>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24"/>
    <w:rsid w:val="00FB4065"/>
    <w:rsid w:val="00FB44CB"/>
    <w:rsid w:val="00FB4760"/>
    <w:rsid w:val="00FB47B5"/>
    <w:rsid w:val="00FB4CAE"/>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1F0"/>
    <w:rsid w:val="00FC545C"/>
    <w:rsid w:val="00FC553E"/>
    <w:rsid w:val="00FC60EC"/>
    <w:rsid w:val="00FC65A0"/>
    <w:rsid w:val="00FC6B41"/>
    <w:rsid w:val="00FC6D4D"/>
    <w:rsid w:val="00FC6EF1"/>
    <w:rsid w:val="00FC7001"/>
    <w:rsid w:val="00FC7139"/>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415"/>
    <w:rsid w:val="00FD3905"/>
    <w:rsid w:val="00FD3AE7"/>
    <w:rsid w:val="00FD3B8A"/>
    <w:rsid w:val="00FD43D6"/>
    <w:rsid w:val="00FD4620"/>
    <w:rsid w:val="00FD48FE"/>
    <w:rsid w:val="00FD4BA1"/>
    <w:rsid w:val="00FD4CC0"/>
    <w:rsid w:val="00FD552B"/>
    <w:rsid w:val="00FD553B"/>
    <w:rsid w:val="00FD5642"/>
    <w:rsid w:val="00FD5FB0"/>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40727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5</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14910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321</cp:revision>
  <cp:lastPrinted>2011-11-09T07:49:00Z</cp:lastPrinted>
  <dcterms:created xsi:type="dcterms:W3CDTF">2021-01-15T02:23:00Z</dcterms:created>
  <dcterms:modified xsi:type="dcterms:W3CDTF">2022-04-28T20:46:00Z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